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65B0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65B08" w:rsidRDefault="00966E0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B0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5B08" w:rsidRDefault="00966E04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25.09.2019 N 336а</w:t>
            </w:r>
            <w:r>
              <w:rPr>
                <w:sz w:val="48"/>
              </w:rPr>
              <w:br/>
              <w:t>(ред. от 10.03.2026)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"Повышение эффективности регионального и муниципального управления в Томской области"</w:t>
            </w:r>
          </w:p>
        </w:tc>
      </w:tr>
      <w:tr w:rsidR="00265B0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5B08" w:rsidRDefault="00966E0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265B08" w:rsidRDefault="00265B08">
      <w:pPr>
        <w:pStyle w:val="ConsPlusNormal0"/>
        <w:sectPr w:rsidR="00265B0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  <w:outlineLvl w:val="0"/>
      </w:pPr>
    </w:p>
    <w:p w:rsidR="00265B08" w:rsidRDefault="00966E04">
      <w:pPr>
        <w:pStyle w:val="ConsPlusTitle0"/>
        <w:jc w:val="center"/>
        <w:outlineLvl w:val="0"/>
      </w:pPr>
      <w:r>
        <w:t>АДМИНИСТРАЦИЯ ТОМСКОЙ ОБЛАСТИ</w:t>
      </w:r>
    </w:p>
    <w:p w:rsidR="00265B08" w:rsidRDefault="00265B08">
      <w:pPr>
        <w:pStyle w:val="ConsPlusTitle0"/>
        <w:jc w:val="both"/>
      </w:pPr>
    </w:p>
    <w:p w:rsidR="00265B08" w:rsidRDefault="00966E04">
      <w:pPr>
        <w:pStyle w:val="ConsPlusTitle0"/>
        <w:jc w:val="center"/>
      </w:pPr>
      <w:r>
        <w:t>ПОСТАНОВЛЕНИЕ</w:t>
      </w:r>
    </w:p>
    <w:p w:rsidR="00265B08" w:rsidRDefault="00966E04">
      <w:pPr>
        <w:pStyle w:val="ConsPlusTitle0"/>
        <w:jc w:val="center"/>
      </w:pPr>
      <w:r>
        <w:t>от 25 сентября 2019 г. N 336а</w:t>
      </w:r>
    </w:p>
    <w:p w:rsidR="00265B08" w:rsidRDefault="00265B08">
      <w:pPr>
        <w:pStyle w:val="ConsPlusTitle0"/>
        <w:jc w:val="both"/>
      </w:pPr>
    </w:p>
    <w:p w:rsidR="00265B08" w:rsidRDefault="00966E04">
      <w:pPr>
        <w:pStyle w:val="ConsPlusTitle0"/>
        <w:jc w:val="center"/>
      </w:pPr>
      <w:r>
        <w:t>ОБ УТВЕРЖДЕНИИ ГОСУДАРСТВЕННОЙ ПРОГРАММЫ</w:t>
      </w:r>
    </w:p>
    <w:p w:rsidR="00265B08" w:rsidRDefault="00966E04">
      <w:pPr>
        <w:pStyle w:val="ConsPlusTitle0"/>
        <w:jc w:val="center"/>
      </w:pPr>
      <w:r>
        <w:t>"ПОВЫШЕНИЕ ЭФФЕКТИВНОСТИ РЕГИОНАЛЬНОГО И МУНИЦИПАЛЬНОГО</w:t>
      </w:r>
    </w:p>
    <w:p w:rsidR="00265B08" w:rsidRDefault="00966E04">
      <w:pPr>
        <w:pStyle w:val="ConsPlusTitle0"/>
        <w:jc w:val="center"/>
      </w:pPr>
      <w:r>
        <w:t>УПРАВЛЕНИЯ В ТОМСКОЙ ОБЛАСТИ"</w:t>
      </w:r>
    </w:p>
    <w:p w:rsidR="00265B08" w:rsidRDefault="00265B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65B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B08" w:rsidRDefault="00265B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B08" w:rsidRDefault="00265B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30.03.2020 N 132а, от 30.12.2020 N 647а, от 31.03.2021 N 118а,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22.12.2021 N 532а, от 22.12.2021 N 534а, от 28.03.2022 N 110а,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09.01.2023 N 1а, от 19.04.2023 N 201а, от 18.10.2023 N 485а,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27.12</w:t>
            </w:r>
            <w:r>
              <w:rPr>
                <w:color w:val="392C69"/>
              </w:rPr>
              <w:t>.2023 N 621а, от 27.12.2023 N 622а, от 25.03.2024 N 93а,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20.12.2024 N 595а, от 18.03.2025 N 109а, от 09.02.2026 N 42а,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10.03.2026 N 80а)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B08" w:rsidRDefault="00265B08">
            <w:pPr>
              <w:pStyle w:val="ConsPlusNormal0"/>
            </w:pP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ind w:firstLine="540"/>
        <w:jc w:val="both"/>
      </w:pPr>
      <w:r>
        <w:t>В целях повышения эффективности расходования бюджетных средств, в соответствии со статьей 179</w:t>
      </w:r>
      <w:r>
        <w:t xml:space="preserve"> Бюджетного кодекса Российской Федерации и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1. Утвер</w:t>
      </w:r>
      <w:r>
        <w:t xml:space="preserve">дить государственную </w:t>
      </w:r>
      <w:hyperlink w:anchor="P38" w:tooltip="ГОСУДАРСТВЕННАЯ ПРОГРАММА">
        <w:r>
          <w:rPr>
            <w:color w:val="0000FF"/>
          </w:rPr>
          <w:t>программу</w:t>
        </w:r>
      </w:hyperlink>
      <w:r>
        <w:t xml:space="preserve"> "Повышение эффективности регионального и муниципального управления в Томской области" согласно приложению к настоящему постановлению.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2. Департаменту информационной пол</w:t>
      </w:r>
      <w:r>
        <w:t>итики Администрации Томской области обеспечить опубликование настоящего постановления.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2020 года.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Губернатора Томской области</w:t>
      </w:r>
      <w:r>
        <w:t xml:space="preserve"> по внутренней политике.</w:t>
      </w:r>
    </w:p>
    <w:p w:rsidR="00265B08" w:rsidRDefault="00966E04">
      <w:pPr>
        <w:pStyle w:val="ConsPlusNormal0"/>
        <w:jc w:val="both"/>
      </w:pPr>
      <w:r>
        <w:t>(п. 4 в ред. постановления Администрации Томской области от 10.03.2026 N 80а)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</w:pPr>
      <w:r>
        <w:t>И.о. Губернатора</w:t>
      </w:r>
    </w:p>
    <w:p w:rsidR="00265B08" w:rsidRDefault="00966E04">
      <w:pPr>
        <w:pStyle w:val="ConsPlusNormal0"/>
        <w:jc w:val="right"/>
      </w:pPr>
      <w:r>
        <w:t>Томской области</w:t>
      </w:r>
    </w:p>
    <w:p w:rsidR="00265B08" w:rsidRDefault="00966E04">
      <w:pPr>
        <w:pStyle w:val="ConsPlusNormal0"/>
        <w:jc w:val="right"/>
      </w:pPr>
      <w:r>
        <w:t>А.М.РОЖКОВ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  <w:outlineLvl w:val="0"/>
      </w:pPr>
      <w:r>
        <w:t>Утверждена</w:t>
      </w:r>
    </w:p>
    <w:p w:rsidR="00265B08" w:rsidRDefault="00966E04">
      <w:pPr>
        <w:pStyle w:val="ConsPlusNormal0"/>
        <w:jc w:val="right"/>
      </w:pPr>
      <w:r>
        <w:t>постановлением</w:t>
      </w:r>
    </w:p>
    <w:p w:rsidR="00265B08" w:rsidRDefault="00966E04">
      <w:pPr>
        <w:pStyle w:val="ConsPlusNormal0"/>
        <w:jc w:val="right"/>
      </w:pPr>
      <w:r>
        <w:lastRenderedPageBreak/>
        <w:t>Администрации Томской области</w:t>
      </w:r>
    </w:p>
    <w:p w:rsidR="00265B08" w:rsidRDefault="00966E04">
      <w:pPr>
        <w:pStyle w:val="ConsPlusNormal0"/>
        <w:jc w:val="right"/>
      </w:pPr>
      <w:r>
        <w:t>от 25.09.2019 N 336а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</w:pPr>
      <w:bookmarkStart w:id="1" w:name="P38"/>
      <w:bookmarkEnd w:id="1"/>
      <w:r>
        <w:t>ГОСУДАРСТВЕННАЯ ПРОГРАММА</w:t>
      </w:r>
    </w:p>
    <w:p w:rsidR="00265B08" w:rsidRDefault="00966E04">
      <w:pPr>
        <w:pStyle w:val="ConsPlusTitle0"/>
        <w:jc w:val="center"/>
      </w:pPr>
      <w:r>
        <w:t>"ПОВЫШЕНИЕ ЭФФЕКТИВНОСТИ РЕГИОНАЛЬНОГО И МУНИЦИПАЛЬНОГО</w:t>
      </w:r>
    </w:p>
    <w:p w:rsidR="00265B08" w:rsidRDefault="00966E04">
      <w:pPr>
        <w:pStyle w:val="ConsPlusTitle0"/>
        <w:jc w:val="center"/>
      </w:pPr>
      <w:r>
        <w:t>УПРАВЛЕНИЯ В ТОМСКОЙ ОБЛАСТИ"</w:t>
      </w:r>
    </w:p>
    <w:p w:rsidR="00265B08" w:rsidRDefault="00265B0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65B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B08" w:rsidRDefault="00265B0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B08" w:rsidRDefault="00265B0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18.10.2023 N 485а, от 25.03.2024 N 93а, от 20.12.2024 N 595а,</w:t>
            </w:r>
          </w:p>
          <w:p w:rsidR="00265B08" w:rsidRDefault="00966E04">
            <w:pPr>
              <w:pStyle w:val="ConsPlusNormal0"/>
              <w:jc w:val="center"/>
            </w:pPr>
            <w:r>
              <w:rPr>
                <w:color w:val="392C69"/>
              </w:rPr>
              <w:t>от 18.03.2025 N 109а</w:t>
            </w:r>
            <w:r>
              <w:rPr>
                <w:color w:val="392C69"/>
              </w:rPr>
              <w:t>, от 09.02.2026 N 42а)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5B08" w:rsidRDefault="00265B08">
            <w:pPr>
              <w:pStyle w:val="ConsPlusNormal0"/>
            </w:pP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Паспорт государственной программы "Повышение эффективности</w:t>
      </w:r>
    </w:p>
    <w:p w:rsidR="00265B08" w:rsidRDefault="00966E04">
      <w:pPr>
        <w:pStyle w:val="ConsPlusTitle0"/>
        <w:jc w:val="center"/>
      </w:pPr>
      <w:r>
        <w:t>регионального и муниципального управления в Томской области"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sectPr w:rsidR="00265B0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041"/>
        <w:gridCol w:w="1219"/>
        <w:gridCol w:w="1020"/>
        <w:gridCol w:w="1191"/>
        <w:gridCol w:w="1247"/>
        <w:gridCol w:w="1134"/>
        <w:gridCol w:w="1191"/>
      </w:tblGrid>
      <w:tr w:rsidR="00265B08"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9043" w:type="dxa"/>
            <w:gridSpan w:val="7"/>
          </w:tcPr>
          <w:p w:rsidR="00265B08" w:rsidRDefault="00966E04">
            <w:pPr>
              <w:pStyle w:val="ConsPlusNormal0"/>
            </w:pPr>
            <w:r>
              <w:t>Государственная программа "Повышение эффективности регионального и муниципального управления в Томс</w:t>
            </w:r>
            <w:r>
              <w:t>кой области" (далее - государственная программа)</w:t>
            </w:r>
          </w:p>
        </w:tc>
      </w:tr>
      <w:tr w:rsidR="00265B08"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9043" w:type="dxa"/>
            <w:gridSpan w:val="7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9043" w:type="dxa"/>
            <w:gridSpan w:val="7"/>
            <w:vAlign w:val="center"/>
          </w:tcPr>
          <w:p w:rsidR="00265B08" w:rsidRDefault="00966E04">
            <w:pPr>
              <w:pStyle w:val="ConsPlusNormal0"/>
            </w:pPr>
            <w:r>
              <w:t>Эффективное управление регионом и цифровая трансформация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9043" w:type="dxa"/>
            <w:gridSpan w:val="7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>Повышение эффективности регионального и муниципально</w:t>
            </w:r>
            <w:r>
              <w:t>го управления в Томской области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1027" w:type="dxa"/>
            <w:gridSpan w:val="8"/>
            <w:tcBorders>
              <w:top w:val="nil"/>
            </w:tcBorders>
          </w:tcPr>
          <w:p w:rsidR="00265B08" w:rsidRDefault="00966E04">
            <w:pPr>
              <w:pStyle w:val="ConsPlusNormal0"/>
              <w:jc w:val="both"/>
            </w:pPr>
            <w:r>
              <w:t>(в ред. постановления Администрации Томской области от 18.03.2025 N 109а)</w:t>
            </w:r>
          </w:p>
        </w:tc>
      </w:tr>
      <w:tr w:rsidR="00265B08"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>Показатель цели государственной программы и его значение (с детализацией по годам реализации)</w:t>
            </w:r>
          </w:p>
        </w:tc>
        <w:tc>
          <w:tcPr>
            <w:tcW w:w="2041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показателя,</w:t>
            </w:r>
          </w:p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1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02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91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4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325" w:type="dxa"/>
            <w:gridSpan w:val="2"/>
          </w:tcPr>
          <w:p w:rsidR="00265B08" w:rsidRDefault="00966E04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265B08"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21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91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24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 xml:space="preserve">1. Доля населения, удовлетворенного деятельностью </w:t>
            </w:r>
            <w:r>
              <w:lastRenderedPageBreak/>
              <w:t>государственных органов исполнительной власти региона, %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41,00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42,00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44,00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46,00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48,00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48,00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1027" w:type="dxa"/>
            <w:gridSpan w:val="8"/>
            <w:tcBorders>
              <w:top w:val="nil"/>
            </w:tcBorders>
          </w:tcPr>
          <w:p w:rsidR="00265B08" w:rsidRDefault="00966E04">
            <w:pPr>
              <w:pStyle w:val="ConsPlusNormal0"/>
              <w:jc w:val="both"/>
            </w:pPr>
            <w:r>
              <w:lastRenderedPageBreak/>
              <w:t>(в ред. постановления Администрации Томской области от 09.02.2026 N 42а)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9043" w:type="dxa"/>
            <w:gridSpan w:val="7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>2020 - 2023 (I этап)</w:t>
            </w:r>
          </w:p>
          <w:p w:rsidR="00265B08" w:rsidRDefault="00966E04">
            <w:pPr>
              <w:pStyle w:val="ConsPlusNormal0"/>
            </w:pPr>
            <w:r>
              <w:t>2024 - 2028 (II этап)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1027" w:type="dxa"/>
            <w:gridSpan w:val="8"/>
            <w:tcBorders>
              <w:top w:val="nil"/>
            </w:tcBorders>
          </w:tcPr>
          <w:p w:rsidR="00265B08" w:rsidRDefault="00966E04">
            <w:pPr>
              <w:pStyle w:val="ConsPlusNormal0"/>
              <w:jc w:val="both"/>
            </w:pPr>
            <w:r>
              <w:t>(в ред. постановления Администрации Томской области от 09.02.2026 N 42а)</w:t>
            </w:r>
          </w:p>
        </w:tc>
      </w:tr>
      <w:tr w:rsidR="00265B08">
        <w:tc>
          <w:tcPr>
            <w:tcW w:w="1984" w:type="dxa"/>
            <w:vMerge w:val="restart"/>
            <w:tcBorders>
              <w:bottom w:val="nil"/>
            </w:tcBorders>
          </w:tcPr>
          <w:p w:rsidR="00265B08" w:rsidRDefault="00966E04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</w:tr>
      <w:tr w:rsidR="00265B08"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614801,2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93946,7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125865,5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128005,4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130687,0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136296,6</w:t>
            </w:r>
          </w:p>
        </w:tc>
      </w:tr>
      <w:tr w:rsidR="00265B08"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4657761,8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818232,3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950548,9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964406,7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962295,4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962278,5</w:t>
            </w:r>
          </w:p>
        </w:tc>
      </w:tr>
      <w:tr w:rsidR="00265B08"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2744,0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562,3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562,3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984" w:type="dxa"/>
            <w:vMerge/>
            <w:tcBorders>
              <w:bottom w:val="nil"/>
            </w:tcBorders>
          </w:tcPr>
          <w:p w:rsidR="00265B08" w:rsidRDefault="00265B08">
            <w:pPr>
              <w:pStyle w:val="ConsPlusNormal0"/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5275307,0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912741,3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1076976,7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1092951,9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1093522,2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1099114,9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1027" w:type="dxa"/>
            <w:gridSpan w:val="8"/>
            <w:tcBorders>
              <w:top w:val="nil"/>
            </w:tcBorders>
          </w:tcPr>
          <w:p w:rsidR="00265B08" w:rsidRDefault="00966E04">
            <w:pPr>
              <w:pStyle w:val="ConsPlusNormal0"/>
              <w:jc w:val="both"/>
            </w:pPr>
            <w:r>
              <w:t xml:space="preserve">(в ред. </w:t>
            </w:r>
            <w:r>
              <w:t>постановления Администрации Томской области от 09.02.2026 N 42а)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План достижения показателей цели</w:t>
      </w:r>
    </w:p>
    <w:p w:rsidR="00265B08" w:rsidRDefault="00966E04">
      <w:pPr>
        <w:pStyle w:val="ConsPlusTitle0"/>
        <w:jc w:val="center"/>
      </w:pPr>
      <w:r>
        <w:t>государственной программы в 2026 году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34" w:type="dxa"/>
            <w:gridSpan w:val="11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2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265B08" w:rsidRDefault="00966E0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265B08" w:rsidRDefault="00966E0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</w:tcPr>
          <w:p w:rsidR="00265B08" w:rsidRDefault="00966E0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24" w:type="dxa"/>
          </w:tcPr>
          <w:p w:rsidR="00265B08" w:rsidRDefault="00966E04">
            <w:pPr>
              <w:pStyle w:val="ConsPlusNormal0"/>
              <w:jc w:val="center"/>
            </w:pPr>
            <w:r>
              <w:t>15</w:t>
            </w:r>
          </w:p>
        </w:tc>
      </w:tr>
      <w:tr w:rsidR="00265B08">
        <w:tc>
          <w:tcPr>
            <w:tcW w:w="12900" w:type="dxa"/>
            <w:gridSpan w:val="15"/>
          </w:tcPr>
          <w:p w:rsidR="00265B08" w:rsidRDefault="00966E04">
            <w:pPr>
              <w:pStyle w:val="ConsPlusNormal0"/>
            </w:pPr>
            <w:r>
              <w:t>Повышение эффективности регионального и муниципального управления в Томской области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265B08" w:rsidRDefault="00966E04">
            <w:pPr>
              <w:pStyle w:val="ConsPlusNormal0"/>
            </w:pPr>
            <w:r>
              <w:t xml:space="preserve">Доля населения, </w:t>
            </w:r>
            <w:r>
              <w:lastRenderedPageBreak/>
              <w:t>удовлетворенного деятельностью государственных органов исполнительной власти региона, %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81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</w:tcPr>
          <w:p w:rsidR="00265B08" w:rsidRDefault="00966E04">
            <w:pPr>
              <w:pStyle w:val="ConsPlusNormal0"/>
              <w:jc w:val="center"/>
            </w:pPr>
            <w:r>
              <w:t>46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18.03.2025 N 109а)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969"/>
        <w:gridCol w:w="2438"/>
      </w:tblGrid>
      <w:tr w:rsidR="00265B08">
        <w:tc>
          <w:tcPr>
            <w:tcW w:w="2608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38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 достижение которого направлена задача)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 xml:space="preserve">Наименование подпрограммы (направления) 1 </w:t>
            </w:r>
            <w:r>
              <w:t>"Развитие кадрового потенциала региона"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1. Комплекс процессных мероприятий 1 "Развитие резерва управленческих кадров региона"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both"/>
            </w:pPr>
            <w:r>
              <w:t>Ответственный за реализацию комплекса процессных мероприятий: 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2608" w:type="dxa"/>
            <w:vAlign w:val="center"/>
          </w:tcPr>
          <w:p w:rsidR="00265B08" w:rsidRDefault="00966E04">
            <w:pPr>
              <w:pStyle w:val="ConsPlusNormal0"/>
            </w:pPr>
            <w:r>
              <w:t>Задача 1. Формирование, развитие и использование резерва управленческих кадров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Повышение качества ру</w:t>
            </w:r>
            <w:r>
              <w:t>ководящего состава системы государственного управления, местного самоуправления, а также подведомственных учреждений и предприятий в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both"/>
              <w:outlineLvl w:val="3"/>
            </w:pPr>
            <w:r>
              <w:t>2.</w:t>
            </w:r>
            <w:r>
              <w:t xml:space="preserve"> Комплекс процессных мероприятий 2 "Реализация Государственного плана подготовки управленческих кадров для организаций народного хозяйства Российской Федерации на территории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both"/>
            </w:pPr>
            <w:r>
              <w:t>Ответственный за реализацию комплекса процессных мероприятий: 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Содействие в подготовке управленческих кадров организаций приоритетных отраслей экономики и социальной сфе</w:t>
            </w:r>
            <w:r>
              <w:t xml:space="preserve">ры, расположенных на территории Томской </w:t>
            </w:r>
            <w:r>
              <w:lastRenderedPageBreak/>
              <w:t>области, и обеспечение реализации Государственного плана подготовки управленческих кадров для организаций народного хозяйства Российской Федерации на территории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lastRenderedPageBreak/>
              <w:t>Развитие кадрового потенциала организац</w:t>
            </w:r>
            <w:r>
              <w:t>ий приоритетных отраслей экономики и социальной сферы, расположенных на территории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lastRenderedPageBreak/>
              <w:t>3. Комплекс процессных мероприятий 3 "</w:t>
            </w:r>
            <w:r>
              <w:t>Награды Томской области"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</w:pPr>
            <w:r>
              <w:t>Ответственный за реализацию комплекса процессных мероприятий: 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Реализация государственной наградной политики на территории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Реализация мероприятий по вручению государственных наград Российской Федерации, наград Томской области, наград Губернатора Томской области, наград Администрации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</w:t>
            </w:r>
            <w:r>
              <w:t>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2 "Развитие государственной гражданской и муниципальной службы, местного самоуправления в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1. Комплекс процессных мероприятий 1 "</w:t>
            </w:r>
            <w:r>
              <w:t>Развитие государственной гражданской и муниципальной службы Томской области"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</w:pPr>
            <w:r>
              <w:t>Ответственный за реализацию комплекса процессных мероприятий: 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</w:t>
            </w:r>
          </w:p>
          <w:p w:rsidR="00265B08" w:rsidRDefault="00966E04">
            <w:pPr>
              <w:pStyle w:val="ConsPlusNormal0"/>
            </w:pPr>
            <w:r>
              <w:t xml:space="preserve">Развитие государственной гражданской и муниципальной службы Томской области, увеличение доли государственных гражданских и муниципальных служащих Томской области, принявших участие в мероприятиях по профессиональному </w:t>
            </w:r>
            <w:r>
              <w:lastRenderedPageBreak/>
              <w:t>развитию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lastRenderedPageBreak/>
              <w:t>Обеспечение непрерывного профе</w:t>
            </w:r>
            <w:r>
              <w:t>ссионального развития, повышения уровня профессиональных и личностных компетенций государственных гражданских и муниципальных служащих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lastRenderedPageBreak/>
              <w:t>2. Комплекс процессных мероприятий 2 "Государственная поддержка развития местного самоуправления в Томской области"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</w:pPr>
            <w:r>
              <w:t>Ответственный за реализацию комплекса процессных мероприятий: Департамент муниципального развития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Содействие развитию местного самоуправления в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Выстраивание результативной обратной связи с населением. Формирование позитивного отношения к местному самоуправлению и повышение престижа работы в органах местного самоуправления. Пов</w:t>
            </w:r>
            <w:r>
              <w:t>ышение эффективности управления и качества работы органов местного самоуправления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3 "</w:t>
            </w:r>
            <w:r>
              <w:t>Развитие системы обеспечения деятельности Администрации Томской области и мировых судей и предоставление государственных услуг по государственной регистрации актов гражданского состояния на территории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 xml:space="preserve">1. Комплекс процессных мероприятий 1 </w:t>
            </w:r>
            <w:r>
              <w:t>"Обеспечение необходимым и обоснованным набором ресурсов деятельности Администрации Томской области"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финансово-ресурсного обеспечения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Повышение качества обеспечивающих услуг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Улучшение обеспечения материально-техническими ресурсами областных государственных учреждений, служащих Администрации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</w:t>
            </w:r>
            <w:r>
              <w:t>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2. Комплекс процессных мероприятий 2 "Обеспечение деятельности мировых судей Томской области для полного и независимого осуществления ими правосудия"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Комитет по обеспечению деятельности мировых судей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 xml:space="preserve">Задача 1. Обеспечение необходимым и обоснованным набором ресурсов деятельности </w:t>
            </w:r>
            <w:r>
              <w:lastRenderedPageBreak/>
              <w:t>мировых судей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Реализация своевременного и полного материально-технического и кадрового обеспечения деятельности мировых судей для полного и </w:t>
            </w:r>
            <w:r>
              <w:lastRenderedPageBreak/>
              <w:t>независимого осуществления ими правосудия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Доля населения, удовлетворенного деятельностью государственных </w:t>
            </w:r>
            <w:r>
              <w:lastRenderedPageBreak/>
              <w:t>органов исполнительной вл</w:t>
            </w:r>
            <w:r>
              <w:t>асти региона, %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lastRenderedPageBreak/>
              <w:t>3. Комплекс процессных мероприятий 3 "Осуществление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</w:t>
            </w:r>
            <w:r>
              <w:t>тояния" полномочий Российской Федерации на государственную регистрацию актов гражданского состояния"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ЗАГС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Обеспечение доступности государственных услуг по государственной регистрации актов гражданского состояния на территории Томской области</w:t>
            </w:r>
          </w:p>
        </w:tc>
        <w:tc>
          <w:tcPr>
            <w:tcW w:w="3969" w:type="dxa"/>
            <w:vAlign w:val="center"/>
          </w:tcPr>
          <w:p w:rsidR="00265B08" w:rsidRDefault="00966E04">
            <w:pPr>
              <w:pStyle w:val="ConsPlusNormal0"/>
            </w:pPr>
            <w:r>
              <w:t>Осуществление государственной регистрации актов гражданского состояния посредством составления в Едином госуда</w:t>
            </w:r>
            <w:r>
              <w:t>рственном реестре записей актов гражданского состояния соответствующей записи акта гражданского состояния, на основании которой выдается свидетельство о государственной регистрации акта гражданского состояния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 xml:space="preserve">Доля населения, удовлетворенного деятельностью </w:t>
            </w:r>
            <w:r>
              <w:t>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4. Ведомственный проект 1 "Капитальный ремонт объектов недвижимого имущества, в том числе разработка и проверка проектно-сметной документации на его проведение"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ведомств</w:t>
            </w:r>
            <w:r>
              <w:t>енного проекта: Департамент финансово-ресурсного обеспечения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</w:t>
            </w:r>
          </w:p>
          <w:p w:rsidR="00265B08" w:rsidRDefault="00966E04">
            <w:pPr>
              <w:pStyle w:val="ConsPlusNormal0"/>
            </w:pPr>
            <w:r>
              <w:t>Ремонт объектов недвижимого имущества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Осуществление выборочного ремонта объектов недвижимого имущества в целях увеличения срока их эксплуатации и безопасного использования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Наименование подп</w:t>
            </w:r>
            <w:r>
              <w:t>рограммы (направления) 4 "Реализация государственной национальной политики Российской Федерации на территории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1. Комплекс процессных мероприятий 1 "</w:t>
            </w:r>
            <w:r>
              <w:t>Укрепление единства российской нации и этнокультурное развитие народов России на территории Томской области"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 Администрации Томской обла</w:t>
            </w:r>
            <w:r>
              <w:t>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lastRenderedPageBreak/>
              <w:t>Задача 1. Укрепление единства российской нации и этнокультурное развитие народов России, поддержка экономического и социального развития коренных малочисленных народов Севера, Сибири, Дальнего Востока Российской Федерации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Увеличение количества участни</w:t>
            </w:r>
            <w:r>
              <w:t>ков мероприятий, направленных на укрепление общероссийского гражданского единства, увеличение доли граждан из числа коренных малочисленных народов Севера, Сибири, Дальнего Востока, удовлетворенных проводимыми мероприятиями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 xml:space="preserve">Доля населения, удовлетворенного </w:t>
            </w:r>
            <w:r>
              <w:t>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2. Комплекс процессных мероприятий 2 "Профилактика экстремизма на национальной и религиозной почве"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Профилактика экстремизма на национальной и религиозной почве на территории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Увел</w:t>
            </w:r>
            <w:r>
              <w:t>ичение доли граждан, отмечающих отсутствие в отношении себя дискриминации по признаку национальной принадлежности в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3. Комплекс процессных мероприятий 3 "Содействие развитию российского казачества на территории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 Администрации Томской о</w:t>
            </w:r>
            <w:r>
              <w:t>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Содействие развитию российского казачества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Увеличение количества членов казачьих обществ на территории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4. Комплекс процессных мероприятий 4 "Поддержка и сохранение русского языка"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lastRenderedPageBreak/>
              <w:t>Задача 1. Поддержка сохране</w:t>
            </w:r>
            <w:r>
              <w:t>ния русского языка как языка межкультурного диалога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Увеличение доли граждан, постоянно использующих русский язык в быту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5. Комплекс процессных мероприятий 5 "Социальная и культурная адаптация и интеграция иностранных граждан на территории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</w:t>
            </w:r>
            <w:r>
              <w:t xml:space="preserve">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 Социальная и культурная адаптация и интеграция иностранных граждан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Увеличение количества проведенных мероприятий, направленных на социальную и культурную адаптацию и интеграцию иностранных граждан на территории Том</w:t>
            </w:r>
            <w:r>
              <w:t>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5 "Содействие развитию институтов гражданского общества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1. Комплекс процессных мероприятий 1 "Поддержка социально ориентированных некоммерческих организаций"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>Задача 1.</w:t>
            </w:r>
          </w:p>
          <w:p w:rsidR="00265B08" w:rsidRDefault="00966E04">
            <w:pPr>
              <w:pStyle w:val="ConsPlusNormal0"/>
            </w:pPr>
            <w:r>
              <w:t>Развитие институтов гражданского общества Томской области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t>Увеличение доли граждан, участвующих в мероприятиях, направленных на развитие институтов гражданского общества на территории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t xml:space="preserve">Доля населения, удовлетворенного деятельностью </w:t>
            </w:r>
            <w:r>
              <w:t>государственных органов исполнительной власти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3"/>
            </w:pPr>
            <w:r>
              <w:t>2. Комплекс процессных мероприятий 2 "Организация деятельности Общественной палаты Томской области"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мероприятий: Департамент внутренней политики и социальных коммуникаций Администрации Томской области</w:t>
            </w:r>
          </w:p>
        </w:tc>
      </w:tr>
      <w:tr w:rsidR="00265B08">
        <w:tc>
          <w:tcPr>
            <w:tcW w:w="2608" w:type="dxa"/>
          </w:tcPr>
          <w:p w:rsidR="00265B08" w:rsidRDefault="00966E04">
            <w:pPr>
              <w:pStyle w:val="ConsPlusNormal0"/>
            </w:pPr>
            <w:r>
              <w:t xml:space="preserve">Задача 1. Повышение уровня гражданской ответственности </w:t>
            </w:r>
            <w:r>
              <w:lastRenderedPageBreak/>
              <w:t>населения, вовлечение в деятельность институтов ра</w:t>
            </w:r>
            <w:r>
              <w:t>звития гражданского общества</w:t>
            </w:r>
          </w:p>
        </w:tc>
        <w:tc>
          <w:tcPr>
            <w:tcW w:w="3969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Увеличение доли граждан и представителей некоммерческих организаций, принявших участие в </w:t>
            </w:r>
            <w:r>
              <w:lastRenderedPageBreak/>
              <w:t>деятельности Общественной палаты Томской области</w:t>
            </w:r>
          </w:p>
        </w:tc>
        <w:tc>
          <w:tcPr>
            <w:tcW w:w="2438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Доля населения, удовлетворенного деятельностью </w:t>
            </w:r>
            <w:r>
              <w:lastRenderedPageBreak/>
              <w:t>государственных органов исполнительной вла</w:t>
            </w:r>
            <w:r>
              <w:t>сти региона, %</w:t>
            </w:r>
          </w:p>
        </w:tc>
      </w:tr>
      <w:tr w:rsidR="00265B08">
        <w:tc>
          <w:tcPr>
            <w:tcW w:w="9015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265B08">
        <w:tc>
          <w:tcPr>
            <w:tcW w:w="9015" w:type="dxa"/>
            <w:gridSpan w:val="3"/>
          </w:tcPr>
          <w:p w:rsidR="00265B08" w:rsidRDefault="00966E04">
            <w:pPr>
              <w:pStyle w:val="ConsPlusNormal0"/>
              <w:jc w:val="center"/>
            </w:pPr>
            <w:r>
              <w:t>Ответственные за реализацию комплекса процессных мероприятий: Департамент ЗАГС Томской области, Комитет по обеспечению деятельности мировых судей Томской области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265B08" w:rsidRDefault="00966E04">
      <w:pPr>
        <w:pStyle w:val="ConsPlusTitle0"/>
        <w:jc w:val="center"/>
      </w:pPr>
      <w:r>
        <w:t>государственной программы, в том числе ос</w:t>
      </w:r>
      <w:r>
        <w:t>новные</w:t>
      </w:r>
    </w:p>
    <w:p w:rsidR="00265B08" w:rsidRDefault="00966E04">
      <w:pPr>
        <w:pStyle w:val="ConsPlusTitle0"/>
        <w:jc w:val="center"/>
      </w:pPr>
      <w:r>
        <w:t>проблемы в указанной сфере и прогноз ее развития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ind w:firstLine="540"/>
        <w:jc w:val="both"/>
      </w:pPr>
      <w:r>
        <w:t>Сфера государственного и муниципального управления включает в себя различные аспекты, связанные с практической реализацией задач, функций и полномочий исполнительной власти в процессе государственно-</w:t>
      </w:r>
      <w:r>
        <w:t>управленческой деятельности.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Государственная программа направлена на повышение эффективности деятельности исполнительных органов Томской области, органов местного самоуправления муниципальных образований Томской области и достижение одной из целей социально-экономического развития Том</w:t>
      </w:r>
      <w:r>
        <w:t>ской области, закрепленной в Стратегии социально-экономического развития Томской области до 2030 года (утверждена постановлением Законодательной Думы Томской области от 26.03.2015 N 2580), а именно: эффективное управление регионом и цифровая трансформация.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Эффективная деятельность исполнительных органов Томской области и органов местного самоуправления муниципальных образований Томской области является значимым фактором достижения высокого уровня благосостояния населения и динамичного развития экономики.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Со</w:t>
      </w:r>
      <w:r>
        <w:t>вершенствование институтов и механизмов взаимодействия органов власти, бизнеса и структур гражданского общества, обеспечение активного участия населения в выработке важнейших решений являются ключевыми направлениями развития общества, обеспечивающими общес</w:t>
      </w:r>
      <w:r>
        <w:t>твенно-политическую стабильность. Снижение административных барьеров и уровня коррупции, рост эффективности бюджетных расходов, развитие кадрового потенциала государственной гражданской и муниципальной службы обеспечивают в целом повышение эффективности ре</w:t>
      </w:r>
      <w:r>
        <w:t>гионального и муниципального управления в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Одним из основных критериев оценки населением эффективности деятельности региональных органов исполнительной власти является мнение граждан, их удовлетворенность различными аспектами деятельности д</w:t>
      </w:r>
      <w:r>
        <w:t>олжностных лиц субъектов Российской Федерации. В связи с этим для оценки цели государственной программы установлен показатель "Доля населения, удовлетворенного деятельностью государственных органов исполнительной власти региона". Данный показатель является</w:t>
      </w:r>
      <w:r>
        <w:t xml:space="preserve"> агрегированным и формируется обобщением нескольких компонентов: оценки качества предоставляемых услуг в сферах здравоохранения, образования, создания условий для занятия физической культурой и спортом, оказания жилищно-</w:t>
      </w:r>
      <w:r>
        <w:lastRenderedPageBreak/>
        <w:t>коммунальных услуг, обеспечения безо</w:t>
      </w:r>
      <w:r>
        <w:t>пасности от характерных для данного субъекта Российской Федерации чрезвычайных ситуаций, а также из оценки деятельности руководителя исполнительной власти региона.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Значение вышеуказанного показателя до 2021 года рассчитывалось в рамках социологического исс</w:t>
      </w:r>
      <w:r>
        <w:t>ледования, которое проводилось в рамках исполнения мероприятий ведомственной целевой программы "Информирование населения о деятельности и решениях органов государственной власти Томской области и информационно-разъяснительная работа по актуальным социально</w:t>
      </w:r>
      <w:r>
        <w:t xml:space="preserve"> значимым вопросам" (в составе государственной программы "Развитие информационного общества в Томской области"). За 2018 год доля населения, удовлетворенного деятельностью исполнительных органов региона, составила 42% от числа опрошенных граждан Томской об</w:t>
      </w:r>
      <w:r>
        <w:t>ласти, в 2019 году - 43%, в 2020 - 41%. В связи с тем, что показатель является агрегированным, выявить факторы, в большей степени повлиявшие на изменение значения показателя, не представилось возможным.</w:t>
      </w:r>
    </w:p>
    <w:p w:rsidR="00265B08" w:rsidRDefault="00966E04">
      <w:pPr>
        <w:pStyle w:val="ConsPlusNormal0"/>
        <w:jc w:val="both"/>
      </w:pPr>
      <w:r>
        <w:t>(в ред. постановления Администрации Томской области о</w:t>
      </w:r>
      <w:r>
        <w:t>т 18.03.2025 N 109а)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Федеральная служба охраны Российской Федерации (далее - ФСО) с 2013 г. по 2017 г. вела статистические исследования по оценке эффективности деятельности органов исполнительной власти субъектов Российской Федерации. Согласно открытым дан</w:t>
      </w:r>
      <w:r>
        <w:t>ным ФСО в целом по Российской Федерации и по Сибирскому федеральному округу сводная оценка населением деятельности региональных органов исполнительной власти за период 2015 - 2017 годов имеет положительную динамику и в 2017 году по Российской Федерации сос</w:t>
      </w:r>
      <w:r>
        <w:t>тавила 45,6%, по Сибирскому федеральному округу - 43,7%. При этом Томская область по итогам оценки эффективности деятельности органов исполнительной власти среди 83 субъектов Российской Федерации была в 2015 году на 36-м месте (значение показателя 43,8% от</w:t>
      </w:r>
      <w:r>
        <w:t xml:space="preserve"> числа опрошенных), в 2016 году - на 26-м месте (47,5%), в 2017 году - на 24-м месте (из 47,8%). Таким образом, по Томской области также просматривается положительная динамика.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Реализация настоящей государственной программы позволит решить в ходе оценки на</w:t>
      </w:r>
      <w:r>
        <w:t>селением деятельности исполнительных органов Томской области и органов местного самоуправления выявленные проблемы в сфере социально-экономического развития Томской области, повысить эффективность регионального и муниципального управления и, как следствие,</w:t>
      </w:r>
      <w:r>
        <w:t xml:space="preserve"> уровень благосостояния населения.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Ожидаемый результат реализации цели государственной программы: увеличение доли населения, удовлетворенного деятельностью государственных органов исполнительной власти региона. На достижение данного показателя прямым и кос</w:t>
      </w:r>
      <w:r>
        <w:t>венным образом влияют цели и задачи всех подпрограмм государственной программы. Скоординированная и комплексная реализация мероприятий данных подпрограмм позволит достигнуть поставленных целевых показателей, что в итоге приведет к возрастанию уровня довери</w:t>
      </w:r>
      <w:r>
        <w:t>я к власти у населения региона.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Основные направления, способствующие реализации цели государственной программы: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1. Развитие кадрового потенциала региона.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Качество государственного управления является ключевым фактором, обеспечивающим конкурентоспособность </w:t>
      </w:r>
      <w:r>
        <w:t xml:space="preserve">России как на глобальном уровне, так и на внутреннем. Высокое качество управления в субъектах федерации гарантирует рост социально-экономических показателей </w:t>
      </w:r>
      <w:r>
        <w:lastRenderedPageBreak/>
        <w:t>регионов (внутренний региональный продукт, доходы граждан, производительность труда, инвестиционная</w:t>
      </w:r>
      <w:r>
        <w:t xml:space="preserve"> привлекательность, высокотехнологичные рабочие места). При этом качество управления - это не только производная от количественной и качественной структуры кадрового состава. Качество управления как на уровне Томской области, так и на уровне Российской Фед</w:t>
      </w:r>
      <w:r>
        <w:t>ерации в целом обеспечивается наличием современных технологий управления, высокопрофессиональных сотрудников, реализующих эти технологии, и эффективными организационными системами.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Развитие человеческого капитала и поиск эффективных организационных моделей</w:t>
      </w:r>
      <w:r>
        <w:t xml:space="preserve"> становятся все более и более важными элементами в системе государственного управления.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Абзац утратил силу с 18 марта 2025 года. - Постановление Администрации Томской области от 18.03.2025 N 109а.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 рамках данного направления осуществляется целевая подгото</w:t>
      </w:r>
      <w:r>
        <w:t>вка управленческих кадров для организаций народного хозяйства Российской Федерации из числа специалистов, рекомендованных организациями народного хозяйства Российской Федерации по дополнительным профессиональным программам в области экономики и управления,</w:t>
      </w:r>
      <w:r>
        <w:t xml:space="preserve"> что позволяет обеспечивать отрасли экономики высококвалифицированными кадрами, повышать качество управления организациями народного хозяйства Российской Федерации, а также внедрять современные методы управления организациями народного хозяйства Российской</w:t>
      </w:r>
      <w:r>
        <w:t xml:space="preserve"> Федерации.</w:t>
      </w:r>
    </w:p>
    <w:p w:rsidR="00265B08" w:rsidRDefault="00966E04">
      <w:pPr>
        <w:pStyle w:val="ConsPlusNormal0"/>
        <w:jc w:val="both"/>
      </w:pPr>
      <w:r>
        <w:t>(в ред. постановления Администрации Томской области от 18.03.2025 N 109а)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2. Развитие государственной гражданской и муниципальной службы, местного самоуправления в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 соответствии с основными направлениями</w:t>
      </w:r>
      <w:r>
        <w:t xml:space="preserve"> развития государственной гражданской службы Российской Федерации на 2016 - 2018 годы, утвержденными Указом Президента Российской Федерации от 11.08.2016 N 403, в Томской области внедрены современные кадровые технологии, обеспечивающие кадровое планировани</w:t>
      </w:r>
      <w:r>
        <w:t>е, качественный отбор на государственную гражданскую службу, установлены квалификационные требования к должностям государственной гражданской службы Томской области в соответствии с областью и видом профессиональной служебной деятельности, обеспечено непре</w:t>
      </w:r>
      <w:r>
        <w:t>рывное профессиональное развитие государственных гражданских служащих, информатизация процессов управления кадровым составом.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Несмотря на достигнутые результаты, актуальной остается задача совершенствования технологий управления кадровым составом государст</w:t>
      </w:r>
      <w:r>
        <w:t>венной гражданской службы и обеспечение преемственности применения современных кадровых технологий на муниципальной службе. Особое внимание уделяется повышению профессионализма и компетентности гражданских и муниципальных служащих.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Решить задачу повышения </w:t>
      </w:r>
      <w:r>
        <w:t>уровня профессиональных и личностных компетенций служащих возможно через обеспечение условий для непрерывного профессионального развития служащих, овладения ими новыми знаниями в профильной сфере, изучения современных подходов к решению поставленных задач,</w:t>
      </w:r>
      <w:r>
        <w:t xml:space="preserve"> обмена опытом с коллегами.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В рамках данного направления предусмотрено внедрение новых форм профессионального </w:t>
      </w:r>
      <w:r>
        <w:lastRenderedPageBreak/>
        <w:t>развития государственных гражданских и муниципальных служащих Томской области с использованием информационно-коммуникационных технологий. Ключевым</w:t>
      </w:r>
      <w:r>
        <w:t xml:space="preserve"> механизмом будет создание и развитие системы дистанционного обучения (далее - СДО) - цифровой интерактивной среды. Логика и структура СДО позволят охватывать большое количество слушателей при минимальных затратах материальных и человеческих ресурсов.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Одно</w:t>
      </w:r>
      <w:r>
        <w:t>й из важных задач развития государственной гражданской и муниципальной службы является выявление и поддержка служащих, достигших высоких результатов в профессиональной служебной деятельности и внесших значительный вклад в обеспечение эффективности деятельн</w:t>
      </w:r>
      <w:r>
        <w:t>ости исполнительных органов Томской области, имеющих значительные достижения в области местного самоуправления. В рамках данного направления планируется проведение конкурсов профессионального мастерства среди государственных гражданских и муниципальных слу</w:t>
      </w:r>
      <w:r>
        <w:t>жащих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Выделение в сфере реализации государственной программы задачи "Государственная поддержка развития местного самоуправления в Томской области" обусловлено тем, что местное самоуправление в Российской Федерации составляет одну из основ </w:t>
      </w:r>
      <w:r>
        <w:t>конституционного строя. В политической системе российского общества именно местное самоуправление является тем уровнем власти, на котором решаются вопросы удовлетворения основных жизненных потребностей населения. Эффективное местное самоуправление является</w:t>
      </w:r>
      <w:r>
        <w:t xml:space="preserve"> одним из условий успешного социально-экономического развития муниципального образования, а значит, и Томской области в целом, повышения качества жизни населения. Исходя из этого исполнительным органам Томской области необходимо создавать условия для устой</w:t>
      </w:r>
      <w:r>
        <w:t>чивого развития муниципальных образований, проведения мониторинга эффективности деятельности органов местного самоуправления муниципальных образований Томской области, в том числе выявлять уровень удовлетворенности населения Томской области деятельностью о</w:t>
      </w:r>
      <w:r>
        <w:t>рганов местного самоуправления городских округов и муниципальных районов.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 ходе реализации государственной программы планируется разработка методических рекомендаций для органов местного самоуправления по решению вопросов местного значения, направленных н</w:t>
      </w:r>
      <w:r>
        <w:t>а повышение эффективности деятельности органов местного самоуправления муниципальных образований Томской области, внедрение в органах местного самоуправления муниципальных образований Томской области современных информационных технологий и программного обе</w:t>
      </w:r>
      <w:r>
        <w:t>спечения, осуществление постоянного мониторинга ситуации повышения качества предоставляемых муниципальных услуг на территории Томской области посредством проведения социологических опросов.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3. Развитие системы обеспечения деятельности Администрации Томской</w:t>
      </w:r>
      <w:r>
        <w:t xml:space="preserve"> области и мировых судей и предоставление государственных услуг по государственной регистрации актов гражданского состояния на территории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С целью транспортного, хозяйственного и технического обеспечения деятельности Администрации Томской о</w:t>
      </w:r>
      <w:r>
        <w:t>бласти создано областное государственное бюджетное учреждение "Служба хозяйственного обеспечения", деятельность которого направлена на создание условий для реализации высшим органом исполнительной власти Томской области своих функций.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Обеспечивающие работы</w:t>
      </w:r>
      <w:r>
        <w:t xml:space="preserve">, выполняемые учреждением, являются особым видом работ, в котором занято большое количество сотрудников. Рабочий персонал и средства управления </w:t>
      </w:r>
      <w:r>
        <w:lastRenderedPageBreak/>
        <w:t>организованы в четко структурированную упорядоченную систему, каждый элемент которой имеет свое функциональное н</w:t>
      </w:r>
      <w:r>
        <w:t>азначение и направлен на достижение единой цели - надлежащее материально-техническое обеспечение деятельности.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Комплексный подход к достижению задач, связанных с повышением уровня обеспечивающих работ (материально-технического обеспечения), обусловлен объективными причинами, в том числе тесной взаимосвязью между исполнением полномочий ОГБУ "Служба хозяйственного об</w:t>
      </w:r>
      <w:r>
        <w:t>еспечения" и системой обеспечения деятельности Администрации Томской области; многообразием задач, для достижения которых необходимо выполнение значительных по объему и статусу мероприятий.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Решение поставленных в данном направлении задач позволит улучшить </w:t>
      </w:r>
      <w:r>
        <w:t>условия труда служащих Администрации Томской области, а также повысить эксплуатационно-технические показатели зданий, инженерных систем и транспортных средств.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Также немаловажной является деятельность, направленная на материально-техническое обеспечение де</w:t>
      </w:r>
      <w:r>
        <w:t>ятельности мировых судей в Томской области, которое прямым образом влияет на полное и независимое осуществление правосудия мировыми судьями и на отношение населения области к судебной власти в целом.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 условиях оптимизации расходов на содержание органов го</w:t>
      </w:r>
      <w:r>
        <w:t xml:space="preserve">сударственной власти выделение таких финансово-затратных мероприятий материально-технического обеспечения деятельности мировых судей, как обеспечение отправки судебной корреспонденции и обеспечение охраны зданий и помещений судебных участков мировых судей </w:t>
      </w:r>
      <w:r>
        <w:t>в отдельную ведомственную целевую программу, позволяет аккумулировать финансовые ресурсы в целях надлежащего уровня обеспечения мировой юстиции.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Главной задачей деятельности Департамента ЗАГС Томской области является осуществление переданных исполнительным</w:t>
      </w:r>
      <w:r>
        <w:t xml:space="preserve"> органам субъектов Российской Федерации полномочий Российской Федерации на государственную регистрацию актов гражданского состояния. Данная задача направлена в том числе на организацию предоставления государственных услуг в электронной форме, обеспечение о</w:t>
      </w:r>
      <w:r>
        <w:t>ткрытости деятельности органов ЗАГС, доступности обращения граждан за предоставлением услуг, а также решение проблемы создания оптимальных условий для хранения книг актовых записей и укрепления материально-технической базы органов ЗАГС.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Государственная рег</w:t>
      </w:r>
      <w:r>
        <w:t>истрация актов гражданского состояния является важной социально ориентированной функцией государства по оказанию государственных услуг гражданам и юридическим лицам, которая влияет на возникновение, изменение или прекращение прав и обязанностей, а также ха</w:t>
      </w:r>
      <w:r>
        <w:t>рактеризует правовое состояние граждан.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Сведения о государственной регистрации актов гражданского состояния необходимы для обеспечения разнообразных потребностей граждан и субъектов государственного управления. Кроме того, записи актов гражданского состоян</w:t>
      </w:r>
      <w:r>
        <w:t>ия имеют демографическое, историческое и социальное значение. Данные о государственной регистрации актов гражданского состояния используются в целях прогнозирования социально-стратегического развития страны.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 соответствии с Планом мероприятий по реализаци</w:t>
      </w:r>
      <w:r>
        <w:t xml:space="preserve">и на территории Томской области второго этапа Концепции государственной семейной политики на 2019 - 2025 годы, </w:t>
      </w:r>
      <w:r>
        <w:lastRenderedPageBreak/>
        <w:t>утвержденным распоряжением Администрации Томской области от 15.02.2019 N 101-ра, одним из мероприятий информационной кампании, направленной на пр</w:t>
      </w:r>
      <w:r>
        <w:t>опаганду в обществе ценностей семейного образа жизни, позитивного отцовства и материнства, является организация торжественных мероприятий чествования юбиляров супружеской жизни, регистрации рождения детей и "имянаречения", государственной регистрации заклю</w:t>
      </w:r>
      <w:r>
        <w:t>чения брака. Ответственным за выполнение указанного мероприятия назначен Департамент ЗАГС Томской области. Мероприятия, проводимые территориальными отделами ЗАГС Департамента ЗАГС Томской области, популярны и востребованы жителями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Департам</w:t>
      </w:r>
      <w:r>
        <w:t>ентом ЗАГС Томской области обеспечена для граждан возможность подачи заявления на оказание государственных услуг через Единый портал государственных и муниципальных услуг в электронном виде, а также через многофункциональные центры предоставления государст</w:t>
      </w:r>
      <w:r>
        <w:t>венных и муниципальных услуг.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4. Реализация государственной национальной политики Российской Федерации на территории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Данное направление представляет собой комплекс мер, направленных на создание условий для социально-культурного развития То</w:t>
      </w:r>
      <w:r>
        <w:t>мской области, для формирования единой общегражданской идентичности, согласование общегосударственных интересов и интересов представителей различных этнических общностей, проживающих на территории Томской области, формирование культуры межнационального общ</w:t>
      </w:r>
      <w:r>
        <w:t>ения.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Реализация государственной программы позволит увеличить уровень толерантности и снизить напряженность в обществе в сфере межэтнических отношений, сформировать необходимые социокультурные условия для эффективного государственного управления, организов</w:t>
      </w:r>
      <w:r>
        <w:t>ать и эффективно осуществлять систему мониторинга этноконфессиональных отношений, оперативно реагировать на возникновение конфликтных ситуаций на почве национальной или религиозной ненависти на территории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5. Содействие развитию институтов </w:t>
      </w:r>
      <w:r>
        <w:t>гражданского общества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По данному направлению предполагается реализация программных мероприятий, которые будут способствовать развитию институтов гражданского общества, повышению уровня гражданской активности и самосознания, а также социаль</w:t>
      </w:r>
      <w:r>
        <w:t>ной ответственности населения, укреплению материальной базы институтов гражданского общества, в том числе социально ориентированных некоммерческих организаций, увеличению количества лиц, задействованных в реализации общественно значимых инициатив, реализуе</w:t>
      </w:r>
      <w:r>
        <w:t>мых на территории Томской области.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265B08" w:rsidRDefault="00966E04">
      <w:pPr>
        <w:pStyle w:val="ConsPlusTitle0"/>
        <w:jc w:val="center"/>
      </w:pPr>
      <w:r>
        <w:t>сведения о порядке сбора информации по показателям</w:t>
      </w:r>
    </w:p>
    <w:p w:rsidR="00265B08" w:rsidRDefault="00966E04">
      <w:pPr>
        <w:pStyle w:val="ConsPlusTitle0"/>
        <w:jc w:val="center"/>
      </w:pPr>
      <w:r>
        <w:t>и методике их расчета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sectPr w:rsidR="00265B08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74"/>
        <w:gridCol w:w="1134"/>
        <w:gridCol w:w="1077"/>
        <w:gridCol w:w="964"/>
        <w:gridCol w:w="1361"/>
        <w:gridCol w:w="2014"/>
        <w:gridCol w:w="1587"/>
        <w:gridCol w:w="1644"/>
        <w:gridCol w:w="1247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13556" w:type="dxa"/>
            <w:gridSpan w:val="10"/>
            <w:vAlign w:val="center"/>
          </w:tcPr>
          <w:p w:rsidR="00265B08" w:rsidRDefault="00966E04">
            <w:pPr>
              <w:pStyle w:val="ConsPlusNormal0"/>
            </w:pPr>
            <w:r>
              <w:t>Показатель цели государственной программы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74" w:type="dxa"/>
          </w:tcPr>
          <w:p w:rsidR="00265B08" w:rsidRDefault="00966E04">
            <w:pPr>
              <w:pStyle w:val="ConsPlusNormal0"/>
            </w:pPr>
            <w:r>
              <w:t>Доля населения, удовлетворенного деятельностью государственных органов исполнительной власти региона</w:t>
            </w:r>
          </w:p>
        </w:tc>
        <w:tc>
          <w:tcPr>
            <w:tcW w:w="1134" w:type="dxa"/>
          </w:tcPr>
          <w:p w:rsidR="00265B08" w:rsidRDefault="00966E04">
            <w:pPr>
              <w:pStyle w:val="ConsPlusNormal0"/>
            </w:pPr>
            <w:r>
              <w:t>% от числа опрошенных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014" w:type="dxa"/>
          </w:tcPr>
          <w:p w:rsidR="00265B08" w:rsidRDefault="00966E04">
            <w:pPr>
              <w:pStyle w:val="ConsPlusNormal0"/>
            </w:pPr>
            <w:r>
              <w:t>Отношение количества граждан, удовлетворенных деятельностью государственных органов исполнительной в</w:t>
            </w:r>
            <w:r>
              <w:t>ласти региона, к общему количеству опрошенных граждан региона, умноженное на 100%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</w:pPr>
            <w:r>
              <w:t>социологический опрос</w:t>
            </w:r>
          </w:p>
        </w:tc>
        <w:tc>
          <w:tcPr>
            <w:tcW w:w="1644" w:type="dxa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247" w:type="dxa"/>
          </w:tcPr>
          <w:p w:rsidR="00265B08" w:rsidRDefault="00966E04">
            <w:pPr>
              <w:pStyle w:val="ConsPlusNormal0"/>
            </w:pPr>
            <w:r>
              <w:t>не позднее 30 ноября отчетного года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265B08" w:rsidRDefault="00966E04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265B08" w:rsidRDefault="00966E04">
      <w:pPr>
        <w:pStyle w:val="ConsPlusTitle0"/>
        <w:jc w:val="center"/>
      </w:pPr>
      <w:r>
        <w:t>трансфертов из феде</w:t>
      </w:r>
      <w:r>
        <w:t>рального бюджета по главным</w:t>
      </w:r>
    </w:p>
    <w:p w:rsidR="00265B08" w:rsidRDefault="00966E04">
      <w:pPr>
        <w:pStyle w:val="ConsPlusTitle0"/>
        <w:jc w:val="center"/>
      </w:pPr>
      <w:r>
        <w:t>распорядителям средств областного бюджета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14"/>
        <w:gridCol w:w="1399"/>
        <w:gridCol w:w="1587"/>
        <w:gridCol w:w="1191"/>
        <w:gridCol w:w="1304"/>
        <w:gridCol w:w="1077"/>
      </w:tblGrid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1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39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58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</w:t>
            </w:r>
            <w:r>
              <w:t>го бюджета</w:t>
            </w:r>
          </w:p>
        </w:tc>
        <w:tc>
          <w:tcPr>
            <w:tcW w:w="3572" w:type="dxa"/>
            <w:gridSpan w:val="3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Администрация Томской области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Комитет по обеспечению деятельности мировых судей Томской области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Департамент ЗАГС Томской области</w:t>
            </w:r>
          </w:p>
        </w:tc>
      </w:tr>
      <w:tr w:rsidR="00265B08">
        <w:tc>
          <w:tcPr>
            <w:tcW w:w="4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</w:tr>
      <w:tr w:rsidR="00265B08">
        <w:tc>
          <w:tcPr>
            <w:tcW w:w="484" w:type="dxa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8572" w:type="dxa"/>
            <w:gridSpan w:val="6"/>
            <w:vAlign w:val="center"/>
          </w:tcPr>
          <w:p w:rsidR="00265B08" w:rsidRDefault="00966E04">
            <w:pPr>
              <w:pStyle w:val="ConsPlusNormal0"/>
            </w:pPr>
            <w:r>
              <w:t>Подпрограмма (направление) 1 "</w:t>
            </w:r>
            <w:r>
              <w:t>Развитие кадрового потенциала региона"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1 "Развитие резерва управленческих кадров региона"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2 "</w:t>
            </w:r>
            <w:r>
              <w:t xml:space="preserve">Реализация Государственного плана подготовки управленческих кадров для организаций народного </w:t>
            </w:r>
            <w:r>
              <w:lastRenderedPageBreak/>
              <w:t>хозяйства Российской Федерации на территории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22040,3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22040,3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3845,1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3845,1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5173,3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5173,3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4354,3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4354,3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4333,8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4333,8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4333,8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4333,8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1.3.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3 "Награды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17155,2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17155,2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3955,4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3955,4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3706,9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3706,9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Итого по </w:t>
            </w:r>
            <w:hyperlink w:anchor="P1170" w:tooltip="Подпрограмма (направление) 1">
              <w:r>
                <w:rPr>
                  <w:color w:val="0000FF"/>
                </w:rPr>
                <w:t>Подпрограмме (направлению) 1</w:t>
              </w:r>
            </w:hyperlink>
            <w:r>
              <w:t xml:space="preserve"> "Развитие кадрового потенциала региона"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39195,5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39195,5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7800,5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7800,5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8880,2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8880,2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7518,6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7518,6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7498,1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7498,1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7498,1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7498,1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8572" w:type="dxa"/>
            <w:gridSpan w:val="6"/>
            <w:vAlign w:val="center"/>
          </w:tcPr>
          <w:p w:rsidR="00265B08" w:rsidRDefault="00966E04">
            <w:pPr>
              <w:pStyle w:val="ConsPlusNormal0"/>
            </w:pPr>
            <w:r>
              <w:t>Подпрограмма (направление) 2 "</w:t>
            </w:r>
            <w:r>
              <w:t>Развитие государственной гражданской и муниципальной службы, местного самоуправления в Томской области"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1 "Развитие государственной гражданской и муниципальной службы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217908,6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217908,6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30247,8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30247,8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54906,0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54906,0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45444,0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45444,0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КПМ 2 "Государственная поддержка развития </w:t>
            </w:r>
            <w:r>
              <w:lastRenderedPageBreak/>
              <w:t>местного самоуправления в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151906,6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151906,6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37539,2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37539,2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28898,9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28898,9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Итого по </w:t>
            </w:r>
            <w:hyperlink w:anchor="P1523" w:tooltip="Подпрограмма (направление) 2 &quot;Развитие государственной">
              <w:r>
                <w:rPr>
                  <w:color w:val="0000FF"/>
                </w:rPr>
                <w:t>Подпрограмме (направлению) 2</w:t>
              </w:r>
            </w:hyperlink>
            <w:r>
              <w:t xml:space="preserve"> "Развитие государственной гражданской и муниципальной службы, местного самоуправления в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369815,2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369815,2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67787,0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67787,0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83804,9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83804,9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73933,5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73933,5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3.</w:t>
            </w:r>
          </w:p>
        </w:tc>
        <w:tc>
          <w:tcPr>
            <w:tcW w:w="8572" w:type="dxa"/>
            <w:gridSpan w:val="6"/>
          </w:tcPr>
          <w:p w:rsidR="00265B08" w:rsidRDefault="00966E04">
            <w:pPr>
              <w:pStyle w:val="ConsPlusNormal0"/>
            </w:pPr>
            <w:r>
              <w:t>Подпрограмма (направление) 3 "</w:t>
            </w:r>
            <w:r>
              <w:t>Развитие системы обеспечения деятельности Администрации Томской области и мировых судей и предоставление государственных услуг по государственной регистрации актов гражданского состояния на территории Томской области"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1 "</w:t>
            </w:r>
            <w:r>
              <w:t>Обеспечение необходимым и обоснованным набором ресурсов деятельности Администрации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1811772,1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1811772,1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296935,0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296935,0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357367,8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357367,8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191" w:type="dxa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2 "Обеспечение деятельности мировых судей Томской области для полного и независимого осуществления ими правосудия"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1177205,0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1177205,0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198779,3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198779,3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225097,5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225097,5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3 "</w:t>
            </w:r>
            <w:r>
              <w:t xml:space="preserve">Осуществление </w:t>
            </w:r>
            <w:r>
              <w:lastRenderedPageBreak/>
              <w:t>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</w:t>
            </w:r>
            <w:r>
              <w:t>ную регистрацию актов гражданского состояния"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592915,7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592915,7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79092,5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79092,5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122986,7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122986,7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125112,8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125112,8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130065,5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130065,5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135658,2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135658,2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ВП 1 "Капитальный ремонт объектов недвижимого имущества, в том числе разработка и проверка проектно-сметной документации на его проведение"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Итого по </w:t>
            </w:r>
            <w:hyperlink w:anchor="P1849" w:tooltip="Подпрограмма (направление) 3 &quot;Развитие системы обеспечения">
              <w:r>
                <w:rPr>
                  <w:color w:val="0000FF"/>
                </w:rPr>
                <w:t>Подпрограмме (направлению) 3</w:t>
              </w:r>
            </w:hyperlink>
            <w:r>
              <w:t xml:space="preserve"> "</w:t>
            </w:r>
            <w:r>
              <w:t xml:space="preserve">Развитие системы обеспечения деятельности Администрации Томской области и мировых судей и предоставление государственных </w:t>
            </w:r>
            <w:r>
              <w:lastRenderedPageBreak/>
              <w:t>услуг по государственной регистрации актов гражданского состояния на территории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3596187,4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1826066,7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1177205,0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</w:t>
            </w:r>
            <w:r>
              <w:t>2915,7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574806,8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296935,0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198779,3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79092,5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719746,6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371662,4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225097,5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122986,7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762045,3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125112,8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766998,0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130065,5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772590,7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135658,2</w:t>
            </w:r>
          </w:p>
        </w:tc>
      </w:tr>
      <w:tr w:rsidR="00265B08">
        <w:tc>
          <w:tcPr>
            <w:tcW w:w="484" w:type="dxa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lastRenderedPageBreak/>
              <w:t>4.</w:t>
            </w:r>
          </w:p>
        </w:tc>
        <w:tc>
          <w:tcPr>
            <w:tcW w:w="8572" w:type="dxa"/>
            <w:gridSpan w:val="6"/>
            <w:vAlign w:val="center"/>
          </w:tcPr>
          <w:p w:rsidR="00265B08" w:rsidRDefault="00966E04">
            <w:pPr>
              <w:pStyle w:val="ConsPlusNormal0"/>
            </w:pPr>
            <w:r>
              <w:t>Подпрограмма (направление) 4 "Реализация государственной национальной политики Российской Федерации на территории Томской области"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1 "Укрепление единства российской нации и этнокультурное развитие народов России на территории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16510,4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16510,4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3865,1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3865,1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5979,1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5979,1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3937,6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3937,6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2 "</w:t>
            </w:r>
            <w:r>
              <w:t>Профилактика экстремизма на национальной и религиозной почве"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1064,2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1064,2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270,3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270,3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145,3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145,3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3 "Содействие развитию российского казачества на территории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6604,9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6604,9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4.4.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КПМ 4 "Поддержка и </w:t>
            </w:r>
            <w:r>
              <w:lastRenderedPageBreak/>
              <w:t>сохранение русского языка"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9704,7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9704,7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2568,7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2568,7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971,0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971,0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4.5.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5 "Социальная и культурная адаптация и интеграция иностранных граждан на территории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6527,0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6527,0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505,4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505,4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4.6.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Итого по </w:t>
            </w:r>
            <w:hyperlink w:anchor="P2242" w:tooltip="Подпрограмма (направление) 4 &quot;Реализация государственной">
              <w:r>
                <w:rPr>
                  <w:color w:val="0000FF"/>
                </w:rPr>
                <w:t>Подпрограмме (направлению) 4</w:t>
              </w:r>
            </w:hyperlink>
            <w:r>
              <w:t xml:space="preserve"> "</w:t>
            </w:r>
            <w:r>
              <w:t>Реализация государственной национальной политики Российской Федерации на территории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40411,2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40411,2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8710,6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8710,6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10101,9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10101,9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8915,1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8915,1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Align w:val="center"/>
          </w:tcPr>
          <w:p w:rsidR="00265B08" w:rsidRDefault="00966E04">
            <w:pPr>
              <w:pStyle w:val="ConsPlusNormal0"/>
              <w:jc w:val="center"/>
              <w:outlineLvl w:val="2"/>
            </w:pPr>
            <w:r>
              <w:t>5.</w:t>
            </w:r>
          </w:p>
        </w:tc>
        <w:tc>
          <w:tcPr>
            <w:tcW w:w="8572" w:type="dxa"/>
            <w:gridSpan w:val="6"/>
            <w:vAlign w:val="center"/>
          </w:tcPr>
          <w:p w:rsidR="00265B08" w:rsidRDefault="00966E04">
            <w:pPr>
              <w:pStyle w:val="ConsPlusNormal0"/>
            </w:pPr>
            <w:r>
              <w:t>Подпрограмма (направление) 5 "Содействие развитию институтов гражданского общества Томской области"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1 "Поддержка социально ориентированных некоммерческих организаций"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135299,6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135299,6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41659,1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41659,1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33665,7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33665,7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5.2.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КПМ 2 "</w:t>
            </w:r>
            <w:r>
              <w:t xml:space="preserve">Организация </w:t>
            </w:r>
            <w:r>
              <w:lastRenderedPageBreak/>
              <w:t>деятельности Общественной палаты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8083,3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8083,3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1598,2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1598,2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1632,3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1632,3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 xml:space="preserve">Итого по </w:t>
            </w:r>
            <w:hyperlink w:anchor="P2701" w:tooltip="Подпрограмма (направление) 5 &quot;Содействие развитию институтов">
              <w:r>
                <w:rPr>
                  <w:color w:val="0000FF"/>
                </w:rPr>
                <w:t>Подпрограмме (направлению) 5</w:t>
              </w:r>
            </w:hyperlink>
            <w:r>
              <w:t xml:space="preserve"> "Содействие развитию институтов гражданского общества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143382,9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143382,9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43257,3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43257,3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35298,0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35298,0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1083570,8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990021,1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93549,7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209816,8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175110,5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34706,3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218582,8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203889,5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14693,3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218390,4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203673,7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14716,7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218390,4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203673,7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14716,7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218390,4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203673,7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14716,7</w:t>
            </w:r>
          </w:p>
        </w:tc>
      </w:tr>
      <w:tr w:rsidR="00265B08">
        <w:tc>
          <w:tcPr>
            <w:tcW w:w="4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14" w:type="dxa"/>
            <w:vMerge w:val="restart"/>
          </w:tcPr>
          <w:p w:rsidR="00265B08" w:rsidRDefault="00966E04">
            <w:pPr>
              <w:pStyle w:val="ConsPlusNormal0"/>
            </w:pPr>
            <w:r>
              <w:t>Итого по государственной программе "Повышение эффективности регионального и муниципального управления в Томской области"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5272563,0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2418871,5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2167226,1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686465,4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2024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912179,0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424490,4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373889,8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113798,8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2025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1076414,4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509747,4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428987,0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137680,0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2026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1092412,1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497799,5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454783,1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139829,5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2027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1092982,4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493417,1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454783,1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144782,2</w:t>
            </w:r>
          </w:p>
        </w:tc>
      </w:tr>
      <w:tr w:rsidR="00265B08">
        <w:tc>
          <w:tcPr>
            <w:tcW w:w="4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</w:pPr>
            <w:r>
              <w:t>2028 год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1098575,1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493417,1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454783,1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150374,9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265B08" w:rsidRDefault="00966E04">
      <w:pPr>
        <w:pStyle w:val="ConsPlusTitle0"/>
        <w:jc w:val="center"/>
      </w:pPr>
      <w:r>
        <w:t>программы, в том числе анализ рисков реализации</w:t>
      </w:r>
    </w:p>
    <w:p w:rsidR="00265B08" w:rsidRDefault="00966E04">
      <w:pPr>
        <w:pStyle w:val="ConsPlusTitle0"/>
        <w:jc w:val="center"/>
      </w:pPr>
      <w:r>
        <w:t>государственной программы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ind w:firstLine="540"/>
        <w:jc w:val="both"/>
      </w:pPr>
      <w:r>
        <w:t>Ответственным исполнителем государственной программы является Департамент государственной гражданск</w:t>
      </w:r>
      <w:r>
        <w:t xml:space="preserve">ой службы Администрации Томской области, который организует </w:t>
      </w:r>
      <w:r>
        <w:lastRenderedPageBreak/>
        <w:t>реализацию государственной программы, координирует деятельность соисполнителей, несет ответственность за достижение показателя цели государственной программы, готовит отчеты о реализации государст</w:t>
      </w:r>
      <w:r>
        <w:t>венной программы, обеспечивает размещение государственной программы на официальном информационном интернет-портале Администрации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государственной программе мероприятий ответственным исполнителем и соисполнителями в соответствии с их полномочиями.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Соисполнителями государственной программы в части по</w:t>
      </w:r>
      <w:r>
        <w:t>дпрограмм являются Департамент государственной гражданской службы Администрации Томской области, Департамент финансово-ресурсного обеспечения Администрации Томской области, Департамент внутренней политики и социальных коммуникаций Администрации Томской обл</w:t>
      </w:r>
      <w:r>
        <w:t>асти, Департамент ЗАГС Томской области.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Участниками государственной программы в части подпрограмм являются Департамент государственной гражданской службы Администрации Томской области, Департамент муниципального развития Администрации Томской области, Депа</w:t>
      </w:r>
      <w:r>
        <w:t>ртамент финансово-ресурсного обеспечения Администрации Томской области, Комитет по обеспечению деятельности мировых судей Томской области, Департамент ЗАГС Томской области, Департамент внутренней политики и социальных коммуникаций Администрации Томской обл</w:t>
      </w:r>
      <w:r>
        <w:t>асти.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Текущий контроль осуществляется постоянно в течение всего периода реализации государственной программы путем мониторинга государственной программы. В рамках ежеквартального (ежегодного) мониторинга реализации государственной программы соисполнители г</w:t>
      </w:r>
      <w:r>
        <w:t>осударственной программы совместно с ее участниками направляют отчеты в государственной интегрированной информационной системе управления общественными финансами "Электронный бюджет" на согласование в Департамент экономики Администрации Томской области и Д</w:t>
      </w:r>
      <w:r>
        <w:t xml:space="preserve">епартамент финансов Томской области. Департамент государственной гражданской службы Администрации Томской области формирует отчет о ходе реализации государственной программы на основании отчетов соисполнителей и участников государственной программы о ходе </w:t>
      </w:r>
      <w:r>
        <w:t>реализации ее структурных элементов. Оценка эффективности реализации государственной программы проводится ежегодно в соответствии с постановлением Администрации Томской области от 04.04.2018 N 151а "О порядке проведения оценки эффективности реализации госу</w:t>
      </w:r>
      <w:r>
        <w:t>дарственных программ Томской области".</w:t>
      </w:r>
    </w:p>
    <w:p w:rsidR="00265B08" w:rsidRDefault="00966E04">
      <w:pPr>
        <w:pStyle w:val="ConsPlusNormal0"/>
        <w:jc w:val="both"/>
      </w:pPr>
      <w:r>
        <w:t>(в ред. постановления Администрации Томской области от 18.03.2025 N 109а)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Департамент государственной гражданской службы Администрации Томской области с учетом объема финансовых средств, ежегодно выделяемых на реализа</w:t>
      </w:r>
      <w:r>
        <w:t>цию государственной программы, уточняет целевые показатели, перечень мероприятий и затраты на них, состав соисполнителей и участников государственной программы. В необходимых случаях Департамент государственной гражданской службы Администрации Томской обла</w:t>
      </w:r>
      <w:r>
        <w:t>сти готовит предложения о внесении изменений в государственную программу в установленном порядке.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Возможными рисками в ходе реализации государственной программы являются: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1. Внешние факторы, препятствующие повышению эффективности муниципального и региональ</w:t>
      </w:r>
      <w:r>
        <w:t>ного управления: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lastRenderedPageBreak/>
        <w:t xml:space="preserve">а) ухудшение экономической ситуации в Томской области. Замедление темпов экономического развития негативно влияет на параметры областного бюджета и, соответственно, вынуждает пересматривать ряд мероприятий и показателей, запланированных в </w:t>
      </w:r>
      <w:r>
        <w:t>государственной программе;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б) изменение федерального законодательства, регулирующего бюджетные правоотношения, а также установление на федеральном уровне новых расходных обязательств субъектов Российской Федерации.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Вышеуказанные изменения законодательства </w:t>
      </w:r>
      <w:r>
        <w:t>также влияют на параметры областного бюджета и могут привести к невыполнению запланированных показателей государственной программы. Они практически не поддаются управлению. Возможные варианты их минимизации заключаются в реализации комплекса мероприятий по</w:t>
      </w:r>
      <w:r>
        <w:t xml:space="preserve"> повышению эффективности бюджетных расходов и усилению контроля за соблюдением бюджетного законодательства;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в) изменение федерального законодательства в части организации профессионального развития государственной гражданской службы.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Принятые в 2019 году и</w:t>
      </w:r>
      <w:r>
        <w:t>зменения федерального законодательства касаются порядка организации профессионального развития государственных гражданских служащих и требуют закрепления за Администрацией Томской области полномочий по установлению порядка организации, реализации и финансо</w:t>
      </w:r>
      <w:r>
        <w:t>вого обеспечения мероприятий по профессиональному развитию государственных гражданских служащих Томской области, контроля за их реализацией, по ведению реестра исполнителей государственной услуги по реализации дополнительных профессиональных программ для г</w:t>
      </w:r>
      <w:r>
        <w:t>осударственных гражданских служащих на основании образовательных сертификатов в части, касающейся образовательных организаций, которые могут участвовать в обучении государственных гражданских служащих Томской области. Вводится новая форма профессионального</w:t>
      </w:r>
      <w:r>
        <w:t xml:space="preserve"> развития - стажировка. В связи с принятыми нормативными правовыми актами будет изменен порядок организации и финансирования профессионального развития государственных гражданских служащих. Минимизация рисков заключается в реализации комплекса мероприятий,</w:t>
      </w:r>
      <w:r>
        <w:t xml:space="preserve"> направленных на сохранение количества образовательных программ по актуальной тематике и количества государственных гражданских служащих, которых в соответствии с заявкой от государственных органов необходимо обучить по указанным программам.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2. Внутренние </w:t>
      </w:r>
      <w:r>
        <w:t>факторы, препятствующие повышению эффективности муниципального и регионального управления: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а) несвоевременное и (или) некачественное проведение социологических опросов населения специализированной организацией;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б) принятие неверных управленческих решений и</w:t>
      </w:r>
      <w:r>
        <w:t>, как следствие, снижение уровня доверия населения к власти;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в) неукомплектование групп обучающихся (муниципальных служащих, государственных гражданских служащих);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 xml:space="preserve">г) несоответствие программ обучения современным потребностям государственного </w:t>
      </w:r>
      <w:r>
        <w:lastRenderedPageBreak/>
        <w:t>управления и э</w:t>
      </w:r>
      <w:r>
        <w:t>кономики Томской области;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д) отсутствие активности участия государственных гражданских и муниципальных служащих в конкурсах профессионального мастерства;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е) несвоевременная и некачественная подготовка документов для вручения премий;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ж) низкий уровень управ</w:t>
      </w:r>
      <w:r>
        <w:t>ленческих компетенций специалистов, обучающихся в рамках реализации Государственного плана подготовки управленческих кадров для организаций народного хозяйства Российской Федерации.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Механизм управления риском и сокращение его влияния на динамику показателе</w:t>
      </w:r>
      <w:r>
        <w:t>й государственной программы: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внесение соответствующих изменений в нормативные правовые акты Томской области в сфере регионального и муниципального управления Томской области с целью минимизации негативного влияния факторов риска;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внесение изменений в госуд</w:t>
      </w:r>
      <w:r>
        <w:t>арственную программу для ее корректировки в установленном порядке;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принятие мер организационного, нормативного или иного характера, не имеющих дополнительного финансового обеспечения;</w:t>
      </w:r>
    </w:p>
    <w:p w:rsidR="00265B08" w:rsidRDefault="00966E04">
      <w:pPr>
        <w:pStyle w:val="ConsPlusNormal0"/>
        <w:spacing w:before="240"/>
        <w:ind w:firstLine="540"/>
        <w:jc w:val="both"/>
      </w:pPr>
      <w:r>
        <w:t>проведение ежегодной корректировки показателей и мероприятий государстве</w:t>
      </w:r>
      <w:r>
        <w:t>нной программы по результатам мониторинга изменений внешних факторов, влияющих на реализацию государственной программы.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bookmarkStart w:id="2" w:name="P1170"/>
      <w:bookmarkEnd w:id="2"/>
      <w:r>
        <w:t>Подпрограмма (направление) 1</w:t>
      </w:r>
    </w:p>
    <w:p w:rsidR="00265B08" w:rsidRDefault="00966E04">
      <w:pPr>
        <w:pStyle w:val="ConsPlusTitle0"/>
        <w:jc w:val="center"/>
      </w:pPr>
      <w:r>
        <w:t>"Развитие кадрового потенциала региона"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18.03.2025 N 109а)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65B08" w:rsidRDefault="00966E04">
      <w:pPr>
        <w:pStyle w:val="ConsPlusTitle0"/>
        <w:jc w:val="center"/>
      </w:pPr>
      <w:r>
        <w:t>проектов и ресурсное обеспечение их реализации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sectPr w:rsidR="00265B08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69"/>
        <w:gridCol w:w="1369"/>
        <w:gridCol w:w="1077"/>
        <w:gridCol w:w="1020"/>
        <w:gridCol w:w="964"/>
        <w:gridCol w:w="907"/>
        <w:gridCol w:w="964"/>
        <w:gridCol w:w="1849"/>
        <w:gridCol w:w="1969"/>
        <w:gridCol w:w="1020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комплексов процессных мероприятий, ведомственных проектов государственной программы</w:t>
            </w:r>
          </w:p>
        </w:tc>
        <w:tc>
          <w:tcPr>
            <w:tcW w:w="136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7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855" w:type="dxa"/>
            <w:gridSpan w:val="4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 том числе за счет средств</w:t>
            </w:r>
            <w:r>
              <w:t>: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989" w:type="dxa"/>
            <w:gridSpan w:val="2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265B08">
        <w:trPr>
          <w:trHeight w:val="276"/>
        </w:trPr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7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96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0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6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989" w:type="dxa"/>
            <w:gridSpan w:val="2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7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96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90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96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1 "Развитие резерва управленческих кадров региона"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Коэффициент обеспеченности резервом управленческих кадров целевой группы должностей: руководителей исполнительных органов Томской области и структурных подразделений Администрации Томской области, %.</w:t>
            </w:r>
          </w:p>
          <w:p w:rsidR="00265B08" w:rsidRDefault="00966E04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Коэффициент обеспеченности р</w:t>
            </w:r>
            <w:r>
              <w:t>езервом управленческих кадров целевой группы должностей: руководители областных государственных учреждений, %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 15;</w:t>
            </w:r>
          </w:p>
          <w:p w:rsidR="00265B08" w:rsidRDefault="00966E04">
            <w:pPr>
              <w:pStyle w:val="ConsPlusNormal0"/>
              <w:jc w:val="center"/>
            </w:pPr>
            <w:r>
              <w:t>2. 50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2 "</w:t>
            </w:r>
            <w:r>
              <w:t>Реализация Государственного плана подготовки управленческих кадров для организаций народного хозяйства Российской Федерации на территории Томской области"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24784,3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3063,4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18976,9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2744,0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4407,4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592,7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3252,4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562,3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Доля специалистов, завершивших обучение (в процентах к общему количеству специалистов, приступивших к обучению), %.</w:t>
            </w:r>
          </w:p>
          <w:p w:rsidR="00265B08" w:rsidRDefault="00966E04">
            <w:pPr>
              <w:pStyle w:val="ConsPlusNormal0"/>
            </w:pPr>
            <w:r>
              <w:t xml:space="preserve">Показатель 2. Количество специалистов, сдавших итоговые аттестационные испытания на </w:t>
            </w:r>
            <w:r>
              <w:lastRenderedPageBreak/>
              <w:t>"хорошо" и "отлично" (в процентах к общему количеству специалистов, завершивших обучение), %.</w:t>
            </w:r>
          </w:p>
          <w:p w:rsidR="00265B08" w:rsidRDefault="00966E04">
            <w:pPr>
              <w:pStyle w:val="ConsPlusNormal0"/>
            </w:pPr>
            <w:r>
              <w:t>Показатель 3. Доля выполненных мероприятий по обеспечению реализации Государст</w:t>
            </w:r>
            <w:r>
              <w:t>венного плана подготовки управленческих кадров для организаций народного хозяйства Российской Федерации на территории Томской области, %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 90;</w:t>
            </w:r>
          </w:p>
          <w:p w:rsidR="00265B08" w:rsidRDefault="00966E04">
            <w:pPr>
              <w:pStyle w:val="ConsPlusNormal0"/>
              <w:jc w:val="center"/>
            </w:pPr>
            <w:r>
              <w:t>2. -;</w:t>
            </w:r>
          </w:p>
          <w:p w:rsidR="00265B08" w:rsidRDefault="00966E04">
            <w:pPr>
              <w:pStyle w:val="ConsPlusNormal0"/>
              <w:jc w:val="center"/>
            </w:pPr>
            <w:r>
              <w:t>3. 100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5735,6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608,4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4564,9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562,3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90;</w:t>
            </w:r>
          </w:p>
          <w:p w:rsidR="00265B08" w:rsidRDefault="00966E04">
            <w:pPr>
              <w:pStyle w:val="ConsPlusNormal0"/>
              <w:jc w:val="center"/>
            </w:pPr>
            <w:r>
              <w:t>2. -;</w:t>
            </w:r>
          </w:p>
          <w:p w:rsidR="00265B08" w:rsidRDefault="00966E04">
            <w:pPr>
              <w:pStyle w:val="ConsPlusNormal0"/>
              <w:jc w:val="center"/>
            </w:pPr>
            <w:r>
              <w:t>3. 100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4894,1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602,4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3751,9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90;</w:t>
            </w:r>
          </w:p>
          <w:p w:rsidR="00265B08" w:rsidRDefault="00966E04">
            <w:pPr>
              <w:pStyle w:val="ConsPlusNormal0"/>
              <w:jc w:val="center"/>
            </w:pPr>
            <w:r>
              <w:t>2. 80;</w:t>
            </w:r>
          </w:p>
          <w:p w:rsidR="00265B08" w:rsidRDefault="00966E04">
            <w:pPr>
              <w:pStyle w:val="ConsPlusNormal0"/>
              <w:jc w:val="center"/>
            </w:pPr>
            <w:r>
              <w:t>3. 100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4873,6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621,5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3712,3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90;</w:t>
            </w:r>
          </w:p>
          <w:p w:rsidR="00265B08" w:rsidRDefault="00966E04">
            <w:pPr>
              <w:pStyle w:val="ConsPlusNormal0"/>
              <w:jc w:val="center"/>
            </w:pPr>
            <w:r>
              <w:t>2. 80;</w:t>
            </w:r>
          </w:p>
          <w:p w:rsidR="00265B08" w:rsidRDefault="00966E04">
            <w:pPr>
              <w:pStyle w:val="ConsPlusNormal0"/>
              <w:jc w:val="center"/>
            </w:pPr>
            <w:r>
              <w:t>3. 100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4873,6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638,4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3695,4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90;</w:t>
            </w:r>
          </w:p>
          <w:p w:rsidR="00265B08" w:rsidRDefault="00966E04">
            <w:pPr>
              <w:pStyle w:val="ConsPlusNormal0"/>
              <w:jc w:val="center"/>
            </w:pPr>
            <w:r>
              <w:t>2. 80;</w:t>
            </w:r>
          </w:p>
          <w:p w:rsidR="00265B08" w:rsidRDefault="00966E04">
            <w:pPr>
              <w:pStyle w:val="ConsPlusNormal0"/>
              <w:jc w:val="center"/>
            </w:pPr>
            <w:r>
              <w:t>3. 100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КПМ 3 "Награды Томской </w:t>
            </w:r>
            <w:r>
              <w:lastRenderedPageBreak/>
              <w:t>области"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17155,2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17155,2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</w:t>
            </w:r>
            <w:r>
              <w:lastRenderedPageBreak/>
              <w:t>й гражданской службы Администрации Томской области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3955,4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3955,4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Показатель 1. </w:t>
            </w:r>
            <w:r>
              <w:lastRenderedPageBreak/>
              <w:t>Доля граждан, награжденных в соответствии с требованиями нормативных правовых актов, от представленных к награждению, %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3706,9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3706,9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3164,3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6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41939,5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3063,4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36132,1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2744,0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8362,8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592,7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7207,8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562,3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9442,5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608,4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8271,8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562,3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8058,4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602,4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6916,2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8037,9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621,5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6876,6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8037,9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638,4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6859,7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539,8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65B08" w:rsidRDefault="00966E04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65B08" w:rsidRDefault="00966E04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69"/>
        <w:gridCol w:w="1204"/>
        <w:gridCol w:w="1077"/>
        <w:gridCol w:w="1020"/>
        <w:gridCol w:w="1361"/>
        <w:gridCol w:w="1984"/>
        <w:gridCol w:w="1654"/>
        <w:gridCol w:w="1361"/>
        <w:gridCol w:w="1474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Пункт Федерального плана статисти</w:t>
            </w:r>
            <w:r>
              <w:lastRenderedPageBreak/>
              <w:t>ческих работ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13558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"Развитие резерва управленческих кадров региона"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</w:pPr>
            <w:r>
              <w:t>Коэффициент обеспеченности резервом управленческих кадров целевой группы должностей: руководителей исполнительных органов Томской области и структурных подразделений Администрации Томской области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Крук = (Ч_q + Ч_s) / n x 100%, где:</w:t>
            </w:r>
          </w:p>
          <w:p w:rsidR="00265B08" w:rsidRDefault="00966E04">
            <w:pPr>
              <w:pStyle w:val="ConsPlusNormal0"/>
            </w:pPr>
            <w:r>
              <w:t>Крук - коэффициент обеспеченности резервом управленческих кадров целевой группы должностей: руководителей органов исполнительной власти Томской области и структурных подразделений Администрации Томской области;</w:t>
            </w:r>
          </w:p>
          <w:p w:rsidR="00265B08" w:rsidRDefault="00966E04">
            <w:pPr>
              <w:pStyle w:val="ConsPlusNormal0"/>
            </w:pPr>
            <w:r>
              <w:t>Ч_q - кол</w:t>
            </w:r>
            <w:r>
              <w:t xml:space="preserve">ичество участников резерва (по состоянию на конец отчетного </w:t>
            </w:r>
            <w:r>
              <w:lastRenderedPageBreak/>
              <w:t>периода);</w:t>
            </w:r>
          </w:p>
          <w:p w:rsidR="00265B08" w:rsidRDefault="00966E04">
            <w:pPr>
              <w:pStyle w:val="ConsPlusNormal0"/>
            </w:pPr>
            <w:r>
              <w:t>Ч_s - количество лиц, включенных за отчетный период в резерв и исключенных из него за этот же период в связи с трудоустройством на целевые должности;</w:t>
            </w:r>
          </w:p>
          <w:p w:rsidR="00265B08" w:rsidRDefault="00966E04">
            <w:pPr>
              <w:pStyle w:val="ConsPlusNormal0"/>
            </w:pPr>
            <w:r>
              <w:t>n - количество целевых должностей, в</w:t>
            </w:r>
            <w:r>
              <w:t>ходящих в структуру резерва по целевой группе должностей (руководители органов исполнительной власти Томской области и структурных подразделений Администрации Томской области) по состоянию на конец отчетного периода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</w:t>
            </w:r>
            <w:r>
              <w:t>ударственной гражданской службы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</w:pPr>
            <w:r>
              <w:t>Коэффициент обеспеченности резервом управленческих кадров целевой группы должностей: руководители областных государственных учреждений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Крук = (Ч_q + Ч_s) / n x 100%, где:</w:t>
            </w:r>
          </w:p>
          <w:p w:rsidR="00265B08" w:rsidRDefault="00966E04">
            <w:pPr>
              <w:pStyle w:val="ConsPlusNormal0"/>
            </w:pPr>
            <w:r>
              <w:t>Крук - коэффициент обеспеченности резервом управленческих кадров целевой группы должностей: руководители областных государственных учреждений;</w:t>
            </w:r>
          </w:p>
          <w:p w:rsidR="00265B08" w:rsidRDefault="00966E04">
            <w:pPr>
              <w:pStyle w:val="ConsPlusNormal0"/>
            </w:pPr>
            <w:r>
              <w:t>Ч_q - количество участников резерва (по состоянию на к</w:t>
            </w:r>
            <w:r>
              <w:t>онец отчетного периода);</w:t>
            </w:r>
          </w:p>
          <w:p w:rsidR="00265B08" w:rsidRDefault="00966E04">
            <w:pPr>
              <w:pStyle w:val="ConsPlusNormal0"/>
            </w:pPr>
            <w:r>
              <w:t>Ч_s - количество лиц, включенных за отчетный период в резерв и исключенных из него в связи с трудоустройством на целевые должности;</w:t>
            </w:r>
          </w:p>
          <w:p w:rsidR="00265B08" w:rsidRDefault="00966E04">
            <w:pPr>
              <w:pStyle w:val="ConsPlusNormal0"/>
            </w:pPr>
            <w:r>
              <w:t xml:space="preserve">n - количество целевых </w:t>
            </w:r>
            <w:r>
              <w:lastRenderedPageBreak/>
              <w:t>должностей, входящих в структуру резерва по целевой группе должностей (руководители областных государственных учреждений) по состоянию на конец отчетного периода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</w:t>
            </w:r>
            <w:r>
              <w:t xml:space="preserve">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3558" w:type="dxa"/>
            <w:gridSpan w:val="10"/>
            <w:tcBorders>
              <w:bottom w:val="nil"/>
            </w:tcBorders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КПМ "Реализация Государственного плана подготовки управленческих кадров для организаций народного хозяйства Российской Федерации на территории Томской области"</w:t>
            </w:r>
          </w:p>
        </w:tc>
      </w:tr>
      <w:tr w:rsidR="00265B08">
        <w:tblPrEx>
          <w:tblBorders>
            <w:insideH w:val="nil"/>
          </w:tblBorders>
        </w:tblPrEx>
        <w:tc>
          <w:tcPr>
            <w:tcW w:w="13558" w:type="dxa"/>
            <w:gridSpan w:val="10"/>
            <w:tcBorders>
              <w:top w:val="nil"/>
            </w:tcBorders>
          </w:tcPr>
          <w:p w:rsidR="00265B08" w:rsidRDefault="00265B08">
            <w:pPr>
              <w:pStyle w:val="ConsPlusNormal0"/>
              <w:jc w:val="both"/>
            </w:pPr>
          </w:p>
          <w:p w:rsidR="00265B08" w:rsidRDefault="00966E04">
            <w:pPr>
              <w:pStyle w:val="ConsPlusNormal0"/>
              <w:jc w:val="both"/>
            </w:pPr>
            <w:r>
              <w:t>(в ред. постановления Администрации Томской области от 09.02.2026 N 42а)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</w:pPr>
            <w:r>
              <w:t>Доля специалистов, завершивших обучение (в процентах к общему количеству специалистов, приступивших к обучению)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Отношение количества специалистов, завершивших обучение, к количеству специалистов, приступивших к обучению, умноженное на 100%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t>периодическая отчетность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20 января года,</w:t>
            </w:r>
            <w:r>
              <w:t xml:space="preserve">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Количество </w:t>
            </w:r>
            <w:r>
              <w:lastRenderedPageBreak/>
              <w:t>специалистов, сдавших итоговые аттестационные испытания на "хорошо" и "отлично" (в процентах к общему количеству специалистов, завершивших обучение)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за отчетный </w:t>
            </w:r>
            <w:r>
              <w:lastRenderedPageBreak/>
              <w:t>период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 xml:space="preserve">Отношение </w:t>
            </w:r>
            <w:r>
              <w:lastRenderedPageBreak/>
              <w:t>количества специалистов, сдавших итоговые аттестационные испытания на "хорошо" и "отлично", к количеству специалистов, завершивших обучение, умноженное на 100%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 xml:space="preserve">периодическая </w:t>
            </w:r>
            <w:r>
              <w:lastRenderedPageBreak/>
              <w:t>отчетность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Департамен</w:t>
            </w:r>
            <w:r>
              <w:lastRenderedPageBreak/>
              <w:t xml:space="preserve">т государственной гражданской службы Администрации </w:t>
            </w:r>
            <w:r>
              <w:t>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 xml:space="preserve">не позднее </w:t>
            </w:r>
            <w:r>
              <w:lastRenderedPageBreak/>
              <w:t>20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</w:pPr>
            <w:r>
              <w:t>Доля выполненных мероприятий по обеспечению реализации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Отношение количества выполненных мероприятий по обеспечению Государственного плана подготовки управленческих кадров для организаций народного хозяйства Российской Федерации к общему количеству </w:t>
            </w:r>
            <w:r>
              <w:lastRenderedPageBreak/>
              <w:t xml:space="preserve">мероприятий по обеспечению Государственного </w:t>
            </w:r>
            <w:r>
              <w:t>плана подготовки управленческих кадров для организаций народного хозяйства Российской Федерации, умноженное на 100%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не позднее 20 января года, следующего </w:t>
            </w:r>
            <w:r>
              <w:t>за отчетным</w:t>
            </w:r>
          </w:p>
        </w:tc>
      </w:tr>
      <w:tr w:rsidR="00265B08">
        <w:tc>
          <w:tcPr>
            <w:tcW w:w="13558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КПМ "Награды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69" w:type="dxa"/>
            <w:vAlign w:val="center"/>
          </w:tcPr>
          <w:p w:rsidR="00265B08" w:rsidRDefault="00966E04">
            <w:pPr>
              <w:pStyle w:val="ConsPlusNormal0"/>
            </w:pPr>
            <w:r>
              <w:t>Доля граждан, награжденных в соответствии с требованиями нормативных правовых актов, от представленных к награждению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Отношение количества граждан, награжденных в соответствии с требованиями нормативных правовых актов, к общему количеству граждан, представленных к награждению, умноженное на 100%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</w:t>
            </w:r>
            <w:r>
              <w:t>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265B08" w:rsidRDefault="00966E04">
      <w:pPr>
        <w:pStyle w:val="ConsPlusTitle0"/>
        <w:jc w:val="center"/>
      </w:pPr>
      <w:r>
        <w:t>внебюджетных источников, порядок предоставления</w:t>
      </w:r>
    </w:p>
    <w:p w:rsidR="00265B08" w:rsidRDefault="00966E04">
      <w:pPr>
        <w:pStyle w:val="ConsPlusTitle0"/>
        <w:jc w:val="center"/>
      </w:pPr>
      <w:r>
        <w:t>и распределения субсидий, предоставляемых местным</w:t>
      </w:r>
    </w:p>
    <w:p w:rsidR="00265B08" w:rsidRDefault="00966E04">
      <w:pPr>
        <w:pStyle w:val="ConsPlusTitle0"/>
        <w:jc w:val="center"/>
      </w:pPr>
      <w:r>
        <w:t>бюджетам, подпрограммы (направления) 1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ind w:firstLine="540"/>
        <w:jc w:val="both"/>
      </w:pPr>
      <w:r>
        <w:t>В рамках подпрограммы (направления)</w:t>
      </w:r>
      <w:r>
        <w:t xml:space="preserve"> 1 средства из федерального бюджета предоставляются на софинансирование комплекса процессных мероприятий "Реализация Государственного плана подготовки управленческих кадров для организаций народного хозяйства Российской Федерации на территории Томской обла</w:t>
      </w:r>
      <w:r>
        <w:t>сти" на основании заключаемого Соглашения о предоставлении субсидии из федерального бюджета бюджету субъекта Российской Федерации. За счет внебюджетных источников (оплата организаций, рекомендующих на обучение специалистов) предусмотрено финансирование в р</w:t>
      </w:r>
      <w:r>
        <w:t>азмере 34% от общей стоимости образовательных программ.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bookmarkStart w:id="3" w:name="P1523"/>
      <w:bookmarkEnd w:id="3"/>
      <w:r>
        <w:t>Подпрограмма (направление) 2 "Развитие государственной</w:t>
      </w:r>
    </w:p>
    <w:p w:rsidR="00265B08" w:rsidRDefault="00966E04">
      <w:pPr>
        <w:pStyle w:val="ConsPlusTitle0"/>
        <w:jc w:val="center"/>
      </w:pPr>
      <w:r>
        <w:t>гражданской и муниципальной службы, местного</w:t>
      </w:r>
    </w:p>
    <w:p w:rsidR="00265B08" w:rsidRDefault="00966E04">
      <w:pPr>
        <w:pStyle w:val="ConsPlusTitle0"/>
        <w:jc w:val="center"/>
      </w:pPr>
      <w:r>
        <w:t>самоуправления в Томской области"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18.03.2025 N 109а)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65B08" w:rsidRDefault="00966E04">
      <w:pPr>
        <w:pStyle w:val="ConsPlusTitle0"/>
        <w:jc w:val="center"/>
      </w:pPr>
      <w:r>
        <w:t>проектов и ресурсное обеспечение их реализации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sectPr w:rsidR="00265B08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4"/>
        <w:gridCol w:w="1369"/>
        <w:gridCol w:w="1024"/>
        <w:gridCol w:w="850"/>
        <w:gridCol w:w="1024"/>
        <w:gridCol w:w="794"/>
        <w:gridCol w:w="964"/>
        <w:gridCol w:w="1849"/>
        <w:gridCol w:w="2179"/>
        <w:gridCol w:w="1134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комплексов процессных мероприятий, ведомственных проектов государственной программы</w:t>
            </w:r>
          </w:p>
        </w:tc>
        <w:tc>
          <w:tcPr>
            <w:tcW w:w="136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632" w:type="dxa"/>
            <w:gridSpan w:val="4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 том числе за счет средств</w:t>
            </w:r>
            <w:r>
              <w:t>: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313" w:type="dxa"/>
            <w:gridSpan w:val="2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265B08">
        <w:trPr>
          <w:trHeight w:val="276"/>
        </w:trPr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79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6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3313" w:type="dxa"/>
            <w:gridSpan w:val="2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96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92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1 "Развитие государственной гражданской и муниципальной службы Томской области"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217908,6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217908,6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30247,8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30247,8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Доля государственных гражданских служащих Томской области, принявших участие в мероприятиях по профессиональному развитию, %.</w:t>
            </w:r>
          </w:p>
          <w:p w:rsidR="00265B08" w:rsidRDefault="00966E04">
            <w:pPr>
              <w:pStyle w:val="ConsPlusNormal0"/>
            </w:pPr>
            <w:r>
              <w:t xml:space="preserve">Показатель 2. Количество проведенных конкурсов профессионального мастерства среди </w:t>
            </w:r>
            <w:r>
              <w:lastRenderedPageBreak/>
              <w:t>государственных гражданских и муни</w:t>
            </w:r>
            <w:r>
              <w:t>ципальных служащих, ед.</w:t>
            </w:r>
          </w:p>
          <w:p w:rsidR="00265B08" w:rsidRDefault="00966E04">
            <w:pPr>
              <w:pStyle w:val="ConsPlusNormal0"/>
            </w:pPr>
            <w:r>
              <w:t>Показатель 3. Доля муниципальных служащих Томской области, принявших участие в мероприятиях по профессиональному развитию, %</w:t>
            </w:r>
          </w:p>
          <w:p w:rsidR="00265B08" w:rsidRDefault="00966E04">
            <w:pPr>
              <w:pStyle w:val="ConsPlusNormal0"/>
            </w:pPr>
            <w:r>
              <w:t>Показатель 4. Доля вакантных должностей государственной гражданской службы Томской области, замещенных на о</w:t>
            </w:r>
            <w:r>
              <w:t>снове конкурса или из кадрового резерва, от общего количества назначений на должности, предполагающие обязательное замещение по конкурсу, %</w:t>
            </w:r>
          </w:p>
          <w:p w:rsidR="00265B08" w:rsidRDefault="00966E04">
            <w:pPr>
              <w:pStyle w:val="ConsPlusNormal0"/>
            </w:pPr>
            <w:r>
              <w:t xml:space="preserve">Показатель 5. Доля мероприятий по </w:t>
            </w:r>
            <w:r>
              <w:lastRenderedPageBreak/>
              <w:t>профессиональному развитию, соответствующих приоритетным направлениям профессионал</w:t>
            </w:r>
            <w:r>
              <w:t>ьного развития государственных гражданских и муниципальных служащих Томской области, от общего количества реализованных мероприятий, %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1. 52;</w:t>
            </w:r>
          </w:p>
          <w:p w:rsidR="00265B08" w:rsidRDefault="00966E04">
            <w:pPr>
              <w:pStyle w:val="ConsPlusNormal0"/>
            </w:pPr>
            <w:r>
              <w:t>2. 1;</w:t>
            </w:r>
          </w:p>
          <w:p w:rsidR="00265B08" w:rsidRDefault="00966E04">
            <w:pPr>
              <w:pStyle w:val="ConsPlusNormal0"/>
            </w:pPr>
            <w:r>
              <w:t>3. 37;</w:t>
            </w:r>
          </w:p>
          <w:p w:rsidR="00265B08" w:rsidRDefault="00966E04">
            <w:pPr>
              <w:pStyle w:val="ConsPlusNormal0"/>
            </w:pPr>
            <w:r>
              <w:t>4. 100;</w:t>
            </w:r>
          </w:p>
          <w:p w:rsidR="00265B08" w:rsidRDefault="00966E04">
            <w:pPr>
              <w:pStyle w:val="ConsPlusNormal0"/>
            </w:pPr>
            <w:r>
              <w:t>5. 50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54906,0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54906,0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54;</w:t>
            </w:r>
          </w:p>
          <w:p w:rsidR="00265B08" w:rsidRDefault="00966E04">
            <w:pPr>
              <w:pStyle w:val="ConsPlusNormal0"/>
            </w:pPr>
            <w:r>
              <w:t>2. 1;</w:t>
            </w:r>
          </w:p>
          <w:p w:rsidR="00265B08" w:rsidRDefault="00966E04">
            <w:pPr>
              <w:pStyle w:val="ConsPlusNormal0"/>
            </w:pPr>
            <w:r>
              <w:t>3. 38;</w:t>
            </w:r>
          </w:p>
          <w:p w:rsidR="00265B08" w:rsidRDefault="00966E04">
            <w:pPr>
              <w:pStyle w:val="ConsPlusNormal0"/>
            </w:pPr>
            <w:r>
              <w:t>4. 100;</w:t>
            </w:r>
          </w:p>
          <w:p w:rsidR="00265B08" w:rsidRDefault="00966E04">
            <w:pPr>
              <w:pStyle w:val="ConsPlusNormal0"/>
            </w:pPr>
            <w:r>
              <w:t>5. 75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45444,0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45444,0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56;</w:t>
            </w:r>
          </w:p>
          <w:p w:rsidR="00265B08" w:rsidRDefault="00966E04">
            <w:pPr>
              <w:pStyle w:val="ConsPlusNormal0"/>
            </w:pPr>
            <w:r>
              <w:t>2. 1;</w:t>
            </w:r>
          </w:p>
          <w:p w:rsidR="00265B08" w:rsidRDefault="00966E04">
            <w:pPr>
              <w:pStyle w:val="ConsPlusNormal0"/>
            </w:pPr>
            <w:r>
              <w:t>3. 39;</w:t>
            </w:r>
          </w:p>
          <w:p w:rsidR="00265B08" w:rsidRDefault="00966E04">
            <w:pPr>
              <w:pStyle w:val="ConsPlusNormal0"/>
            </w:pPr>
            <w:r>
              <w:t>4. 100;</w:t>
            </w:r>
          </w:p>
          <w:p w:rsidR="00265B08" w:rsidRDefault="00966E04">
            <w:pPr>
              <w:pStyle w:val="ConsPlusNormal0"/>
            </w:pPr>
            <w:r>
              <w:lastRenderedPageBreak/>
              <w:t>5. 75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58;</w:t>
            </w:r>
          </w:p>
          <w:p w:rsidR="00265B08" w:rsidRDefault="00966E04">
            <w:pPr>
              <w:pStyle w:val="ConsPlusNormal0"/>
            </w:pPr>
            <w:r>
              <w:t>2. 1;</w:t>
            </w:r>
          </w:p>
          <w:p w:rsidR="00265B08" w:rsidRDefault="00966E04">
            <w:pPr>
              <w:pStyle w:val="ConsPlusNormal0"/>
            </w:pPr>
            <w:r>
              <w:t>3. 41;</w:t>
            </w:r>
          </w:p>
          <w:p w:rsidR="00265B08" w:rsidRDefault="00966E04">
            <w:pPr>
              <w:pStyle w:val="ConsPlusNormal0"/>
            </w:pPr>
            <w:r>
              <w:t>4. 100;</w:t>
            </w:r>
          </w:p>
          <w:p w:rsidR="00265B08" w:rsidRDefault="00966E04">
            <w:pPr>
              <w:pStyle w:val="ConsPlusNormal0"/>
            </w:pPr>
            <w:r>
              <w:t>5. 75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43655,4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59;</w:t>
            </w:r>
          </w:p>
          <w:p w:rsidR="00265B08" w:rsidRDefault="00966E04">
            <w:pPr>
              <w:pStyle w:val="ConsPlusNormal0"/>
            </w:pPr>
            <w:r>
              <w:t>2. 1;</w:t>
            </w:r>
          </w:p>
          <w:p w:rsidR="00265B08" w:rsidRDefault="00966E04">
            <w:pPr>
              <w:pStyle w:val="ConsPlusNormal0"/>
            </w:pPr>
            <w:r>
              <w:t>3. 43;</w:t>
            </w:r>
          </w:p>
          <w:p w:rsidR="00265B08" w:rsidRDefault="00966E04">
            <w:pPr>
              <w:pStyle w:val="ConsPlusNormal0"/>
            </w:pPr>
            <w:r>
              <w:t>4. 100;</w:t>
            </w:r>
          </w:p>
          <w:p w:rsidR="00265B08" w:rsidRDefault="00966E04">
            <w:pPr>
              <w:pStyle w:val="ConsPlusNormal0"/>
            </w:pPr>
            <w:r>
              <w:t>5. 75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92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2 "</w:t>
            </w:r>
            <w:r>
              <w:t>Государственная поддержка развития местного самоуправления в Томской области"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151906,6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151906,6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муниципального развития Администрации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37539,2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37539,2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Уровень удовлетворенности населения Томской области качеством предоставления муниципальных услуг на территории Томской области, %</w:t>
            </w:r>
          </w:p>
          <w:p w:rsidR="00265B08" w:rsidRDefault="00966E04">
            <w:pPr>
              <w:pStyle w:val="ConsPlusNormal0"/>
            </w:pPr>
            <w:r>
              <w:t xml:space="preserve">Показатель 2. Доля населения Томской области, </w:t>
            </w:r>
            <w:r>
              <w:lastRenderedPageBreak/>
              <w:t>удовлетворенного деятельностью органов местного самоуправления мун</w:t>
            </w:r>
            <w:r>
              <w:t>иципальных образований Томской области, %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1. 42,6;</w:t>
            </w:r>
          </w:p>
          <w:p w:rsidR="00265B08" w:rsidRDefault="00966E04">
            <w:pPr>
              <w:pStyle w:val="ConsPlusNormal0"/>
            </w:pPr>
            <w:r>
              <w:t>2. 39,5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28898,9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28898,9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-;</w:t>
            </w:r>
          </w:p>
          <w:p w:rsidR="00265B08" w:rsidRDefault="00966E04">
            <w:pPr>
              <w:pStyle w:val="ConsPlusNormal0"/>
            </w:pPr>
            <w:r>
              <w:t>2. 39,6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1.-;</w:t>
            </w:r>
          </w:p>
          <w:p w:rsidR="00265B08" w:rsidRDefault="00966E04">
            <w:pPr>
              <w:pStyle w:val="ConsPlusNormal0"/>
            </w:pPr>
            <w:r>
              <w:t>2. 39,7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-;</w:t>
            </w:r>
          </w:p>
          <w:p w:rsidR="00265B08" w:rsidRDefault="00966E04">
            <w:pPr>
              <w:pStyle w:val="ConsPlusNormal0"/>
            </w:pPr>
            <w:r>
              <w:t>2. 39,8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28489,5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</w:pPr>
            <w:r>
              <w:t>1. -;</w:t>
            </w:r>
          </w:p>
          <w:p w:rsidR="00265B08" w:rsidRDefault="00966E04">
            <w:pPr>
              <w:pStyle w:val="ConsPlusNormal0"/>
            </w:pPr>
            <w:r>
              <w:t>2. 39,9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192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369815,2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369815,2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67787,0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67787,0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83804,9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83804,9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73933,5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73933,5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72144,9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65B08" w:rsidRDefault="00966E04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65B08" w:rsidRDefault="00966E04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79"/>
        <w:gridCol w:w="737"/>
        <w:gridCol w:w="1020"/>
        <w:gridCol w:w="907"/>
        <w:gridCol w:w="1714"/>
        <w:gridCol w:w="2179"/>
        <w:gridCol w:w="1474"/>
        <w:gridCol w:w="1531"/>
        <w:gridCol w:w="1361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</w:t>
            </w:r>
          </w:p>
          <w:p w:rsidR="00265B08" w:rsidRDefault="00966E04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7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13556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"Развитие государственной гражданской и муниципальной службы, местного самоуправления в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Доля государственных гражданских служащих Томской области, принявших участие в мероприятиях по профессиональному развитию</w:t>
            </w:r>
          </w:p>
        </w:tc>
        <w:tc>
          <w:tcPr>
            <w:tcW w:w="737" w:type="dxa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Dp = Км / Чш x 100%, где:</w:t>
            </w:r>
          </w:p>
          <w:p w:rsidR="00265B08" w:rsidRDefault="00966E04">
            <w:pPr>
              <w:pStyle w:val="ConsPlusNormal0"/>
            </w:pPr>
            <w:r>
              <w:t>Dр - доля государственных гражданских служащих Томской области, принявших участие в мероприятиях по профессиональному развитию;</w:t>
            </w:r>
          </w:p>
          <w:p w:rsidR="00265B08" w:rsidRDefault="00966E04">
            <w:pPr>
              <w:pStyle w:val="ConsPlusNormal0"/>
            </w:pPr>
            <w:r>
              <w:t xml:space="preserve">Км - количество государственных гражданских </w:t>
            </w:r>
            <w:r>
              <w:lastRenderedPageBreak/>
              <w:t>служащих Томской области, принявших уча</w:t>
            </w:r>
            <w:r>
              <w:t>стие в мероприятиях по профессиональному развитию (включая мероприятия по вопросам противодействия коррупции) за отчетный период;</w:t>
            </w:r>
          </w:p>
          <w:p w:rsidR="00265B08" w:rsidRDefault="00966E04">
            <w:pPr>
              <w:pStyle w:val="ConsPlusNormal0"/>
            </w:pPr>
            <w:r>
              <w:t>Чш - общая штатная численность государственных гражданских служащих Томской области (по состоянию на 1 января отчетного года)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Количество проведенных конкурсов профессионального мастерства среди государственных гражданских и муниципальных служащих</w:t>
            </w:r>
          </w:p>
        </w:tc>
        <w:tc>
          <w:tcPr>
            <w:tcW w:w="737" w:type="dxa"/>
          </w:tcPr>
          <w:p w:rsidR="00265B08" w:rsidRDefault="00966E04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Подсчет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531" w:type="dxa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</w:t>
            </w:r>
            <w:r>
              <w:t>сти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Доля муниципальных служащих Томской области, принявших участие в мероприятиях по профессиональному развитию</w:t>
            </w:r>
          </w:p>
        </w:tc>
        <w:tc>
          <w:tcPr>
            <w:tcW w:w="737" w:type="dxa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Dp = Км / Чш x 100%, где:</w:t>
            </w:r>
          </w:p>
          <w:p w:rsidR="00265B08" w:rsidRDefault="00966E04">
            <w:pPr>
              <w:pStyle w:val="ConsPlusNormal0"/>
            </w:pPr>
            <w:r>
              <w:t>Dр - доля муниципальных служащих Томской области, принявших участие в мероприятиях по профессиональному развитию;</w:t>
            </w:r>
          </w:p>
          <w:p w:rsidR="00265B08" w:rsidRDefault="00966E04">
            <w:pPr>
              <w:pStyle w:val="ConsPlusNormal0"/>
            </w:pPr>
            <w:r>
              <w:t>Км - количество муниципальных служащих Томской области и глав муниципальных образований, принявших участие в мероприятиях по профессиональному</w:t>
            </w:r>
            <w:r>
              <w:t xml:space="preserve"> развитию (включая мероприятия по вопросам противодействия коррупции) за отчетный период;</w:t>
            </w:r>
          </w:p>
          <w:p w:rsidR="00265B08" w:rsidRDefault="00966E04">
            <w:pPr>
              <w:pStyle w:val="ConsPlusNormal0"/>
            </w:pPr>
            <w:r>
              <w:t xml:space="preserve">Чш - общая штатная численность муниципальных служащих Томской области и глав </w:t>
            </w:r>
            <w:r>
              <w:lastRenderedPageBreak/>
              <w:t>муниципальных образований (по состоянию на 1 января отчетного года)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Доля вакантных должностей государственной гражданской службы Томской области, замещенных на основе к</w:t>
            </w:r>
            <w:r>
              <w:t>онкурса или из кадрового резерва, от общего количества назначений на должности, предполагающие обязательное замещение по конкурсу</w:t>
            </w:r>
          </w:p>
        </w:tc>
        <w:tc>
          <w:tcPr>
            <w:tcW w:w="73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D_кр = (Н_к + Н_кр) / Н_об x 100%, где:</w:t>
            </w:r>
          </w:p>
          <w:p w:rsidR="00265B08" w:rsidRDefault="00966E04">
            <w:pPr>
              <w:pStyle w:val="ConsPlusNormal0"/>
            </w:pPr>
            <w:r>
              <w:t>D_кр - доля вакантных должностей государственной гражданской службы Томской области, замещенных на основе конкурса или из кадрового резерва, от общего количества назначений на должности, предполагающие обязательное замещение по конкурсу;</w:t>
            </w:r>
          </w:p>
          <w:p w:rsidR="00265B08" w:rsidRDefault="00966E04">
            <w:pPr>
              <w:pStyle w:val="ConsPlusNormal0"/>
            </w:pPr>
            <w:r>
              <w:t>Н_к - количество з</w:t>
            </w:r>
            <w:r>
              <w:t>амещенных вакантных должностей по итогам конкурсов;</w:t>
            </w:r>
          </w:p>
          <w:p w:rsidR="00265B08" w:rsidRDefault="00966E04">
            <w:pPr>
              <w:pStyle w:val="ConsPlusNormal0"/>
            </w:pPr>
            <w:r>
              <w:lastRenderedPageBreak/>
              <w:t>Н_кр - количество замещенных вакантных должностей по основанию пункта 5 части 2 статьи 22 Федерального закона от 27.07.2004 N 79-ФЗ "О государственной гражданской службе Российской Федерации";</w:t>
            </w:r>
          </w:p>
          <w:p w:rsidR="00265B08" w:rsidRDefault="00966E04">
            <w:pPr>
              <w:pStyle w:val="ConsPlusNormal0"/>
            </w:pPr>
            <w:r>
              <w:t>Н_об - коли</w:t>
            </w:r>
            <w:r>
              <w:t>чество замещенных вакантных должностей, обязательных к замещению по конкурсу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Доля мероприятий по про</w:t>
            </w:r>
            <w:r>
              <w:t xml:space="preserve">фессиональному развитию, соответствующих приоритетным направлениям профессионального развития государственных </w:t>
            </w:r>
            <w:r>
              <w:lastRenderedPageBreak/>
              <w:t>гражданских и муниципальных служащих Томской области</w:t>
            </w:r>
          </w:p>
        </w:tc>
        <w:tc>
          <w:tcPr>
            <w:tcW w:w="737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 xml:space="preserve">Отношение количества реализованных мероприятий по профессиональному развитию, соответствующих приоритетным направлениям профессионального </w:t>
            </w:r>
            <w:r>
              <w:lastRenderedPageBreak/>
              <w:t>развития государственных гражданских и муниципальных служащих Томской области, к общему количеству реализованных мероп</w:t>
            </w:r>
            <w:r>
              <w:t>риятий по профессиональному развитию, умноженное на 100%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не позднее 20 января года, следующего за отчетным</w:t>
            </w:r>
          </w:p>
        </w:tc>
      </w:tr>
      <w:tr w:rsidR="00265B08">
        <w:tc>
          <w:tcPr>
            <w:tcW w:w="13556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КПМ "Государственная поддержка разв</w:t>
            </w:r>
            <w:r>
              <w:t>ития местного самоуправления в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Уровень удовлетворенности населения Томской области качеством предоставления муниципальных услуг на территории Томской области</w:t>
            </w:r>
          </w:p>
        </w:tc>
        <w:tc>
          <w:tcPr>
            <w:tcW w:w="737" w:type="dxa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>Отношение количества удовлетворенных граждан муниципальными услугами к общему количеству опрошенных, умноженное на 100%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социологический опрос</w:t>
            </w:r>
          </w:p>
        </w:tc>
        <w:tc>
          <w:tcPr>
            <w:tcW w:w="1531" w:type="dxa"/>
          </w:tcPr>
          <w:p w:rsidR="00265B08" w:rsidRDefault="00966E04">
            <w:pPr>
              <w:pStyle w:val="ConsPlusNormal0"/>
            </w:pPr>
            <w:r>
              <w:t>Департамент муниципального развития Администрации Томской области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не позднее 15 декабря текущего года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 xml:space="preserve">Доля населения Томской области, удовлетворенного деятельностью органов местного </w:t>
            </w:r>
            <w:r>
              <w:lastRenderedPageBreak/>
              <w:t>самоуправления муниципальных образований Томской области</w:t>
            </w:r>
          </w:p>
        </w:tc>
        <w:tc>
          <w:tcPr>
            <w:tcW w:w="737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179" w:type="dxa"/>
          </w:tcPr>
          <w:p w:rsidR="00265B08" w:rsidRDefault="00966E04">
            <w:pPr>
              <w:pStyle w:val="ConsPlusNormal0"/>
            </w:pPr>
            <w:r>
              <w:t xml:space="preserve">Отношение количества удовлетворенных граждан деятельностью </w:t>
            </w:r>
            <w:r>
              <w:lastRenderedPageBreak/>
              <w:t>органов местного самоупра</w:t>
            </w:r>
            <w:r>
              <w:t>вления к общему количеству опрошенных, умноженное на 100%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>социологический опрос</w:t>
            </w:r>
          </w:p>
        </w:tc>
        <w:tc>
          <w:tcPr>
            <w:tcW w:w="1531" w:type="dxa"/>
          </w:tcPr>
          <w:p w:rsidR="00265B08" w:rsidRDefault="00966E04">
            <w:pPr>
              <w:pStyle w:val="ConsPlusNormal0"/>
            </w:pPr>
            <w:r>
              <w:t xml:space="preserve">Департамент муниципального развития Администрации Томской </w:t>
            </w:r>
            <w:r>
              <w:lastRenderedPageBreak/>
              <w:t>области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lastRenderedPageBreak/>
              <w:t>не позднее 15 декабря текущего года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bookmarkStart w:id="4" w:name="P1849"/>
      <w:bookmarkEnd w:id="4"/>
      <w:r>
        <w:t>Подпрограмма (направление) 3 "Развитие системы обеспечения</w:t>
      </w:r>
    </w:p>
    <w:p w:rsidR="00265B08" w:rsidRDefault="00966E04">
      <w:pPr>
        <w:pStyle w:val="ConsPlusTitle0"/>
        <w:jc w:val="center"/>
      </w:pPr>
      <w:r>
        <w:t>деятельности Администрации Томской области и мировых судей</w:t>
      </w:r>
    </w:p>
    <w:p w:rsidR="00265B08" w:rsidRDefault="00966E04">
      <w:pPr>
        <w:pStyle w:val="ConsPlusTitle0"/>
        <w:jc w:val="center"/>
      </w:pPr>
      <w:r>
        <w:t>и предоставление государственных услуг по государственной</w:t>
      </w:r>
    </w:p>
    <w:p w:rsidR="00265B08" w:rsidRDefault="00966E04">
      <w:pPr>
        <w:pStyle w:val="ConsPlusTitle0"/>
        <w:jc w:val="center"/>
      </w:pPr>
      <w:r>
        <w:t>регистрации актов гражданского состояния на территории</w:t>
      </w:r>
    </w:p>
    <w:p w:rsidR="00265B08" w:rsidRDefault="00966E04">
      <w:pPr>
        <w:pStyle w:val="ConsPlusTitle0"/>
        <w:jc w:val="center"/>
      </w:pPr>
      <w:r>
        <w:t>Томской области"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 xml:space="preserve">от 18.03.2025 </w:t>
      </w:r>
      <w:r>
        <w:t>N 109а)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65B08" w:rsidRDefault="00966E04">
      <w:pPr>
        <w:pStyle w:val="ConsPlusTitle0"/>
        <w:jc w:val="center"/>
      </w:pPr>
      <w:r>
        <w:t>проектов и ресурсное обеспечение их реализации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369"/>
        <w:gridCol w:w="1134"/>
        <w:gridCol w:w="1020"/>
        <w:gridCol w:w="1134"/>
        <w:gridCol w:w="794"/>
        <w:gridCol w:w="964"/>
        <w:gridCol w:w="1587"/>
        <w:gridCol w:w="2179"/>
        <w:gridCol w:w="1134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комплексов процессных мероприятий, ведомственных проектов государственной программы</w:t>
            </w:r>
          </w:p>
        </w:tc>
        <w:tc>
          <w:tcPr>
            <w:tcW w:w="136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12" w:type="dxa"/>
            <w:gridSpan w:val="4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58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313" w:type="dxa"/>
            <w:gridSpan w:val="2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Показатели комплексов процессных мероприятий, вед</w:t>
            </w:r>
            <w:r>
              <w:t>омственных проектов</w:t>
            </w:r>
          </w:p>
        </w:tc>
      </w:tr>
      <w:tr w:rsidR="00265B08">
        <w:trPr>
          <w:trHeight w:val="276"/>
        </w:trPr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федерального бюджета (по согласованию) (прогноз</w:t>
            </w:r>
            <w:r>
              <w:lastRenderedPageBreak/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областного бюджета</w:t>
            </w:r>
          </w:p>
        </w:tc>
        <w:tc>
          <w:tcPr>
            <w:tcW w:w="79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местных бюджетов (по согласовани</w:t>
            </w:r>
            <w:r>
              <w:lastRenderedPageBreak/>
              <w:t>ю) (прогноз)</w:t>
            </w:r>
          </w:p>
        </w:tc>
        <w:tc>
          <w:tcPr>
            <w:tcW w:w="96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внебюджетных источников (по согласованию) (прогно</w:t>
            </w:r>
            <w:r>
              <w:lastRenderedPageBreak/>
              <w:t>з)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3313" w:type="dxa"/>
            <w:gridSpan w:val="2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96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8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1 "Обеспечение необходимым и обоснованным набором ресурсов деятельности Администрации Томской области"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1811772,1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1811772,1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финансово-ресурсного обеспечения Администрации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296935,0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296935,0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Доля служащих Администрации Томской области, обеспеченных материально-техническими ресурсами согласно установленным нормативам, %.</w:t>
            </w:r>
          </w:p>
          <w:p w:rsidR="00265B08" w:rsidRDefault="00966E04">
            <w:pPr>
              <w:pStyle w:val="ConsPlusNormal0"/>
            </w:pPr>
            <w:r>
              <w:t>Показатель 2. Количество областных государственных учреждений, улучшивших материально-техническую базу, ед.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 xml:space="preserve">1. </w:t>
            </w:r>
            <w:r>
              <w:t>100;</w:t>
            </w:r>
          </w:p>
          <w:p w:rsidR="00265B08" w:rsidRDefault="00966E04">
            <w:pPr>
              <w:pStyle w:val="ConsPlusNormal0"/>
              <w:jc w:val="center"/>
            </w:pPr>
            <w:r>
              <w:t>2. 2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357367,8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357367,8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100;</w:t>
            </w:r>
          </w:p>
          <w:p w:rsidR="00265B08" w:rsidRDefault="00966E04">
            <w:pPr>
              <w:pStyle w:val="ConsPlusNormal0"/>
              <w:jc w:val="center"/>
            </w:pPr>
            <w:r>
              <w:t>2. 2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100;</w:t>
            </w:r>
          </w:p>
          <w:p w:rsidR="00265B08" w:rsidRDefault="00966E04">
            <w:pPr>
              <w:pStyle w:val="ConsPlusNormal0"/>
              <w:jc w:val="center"/>
            </w:pPr>
            <w:r>
              <w:t>2. 1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100;</w:t>
            </w:r>
          </w:p>
          <w:p w:rsidR="00265B08" w:rsidRDefault="00966E04">
            <w:pPr>
              <w:pStyle w:val="ConsPlusNormal0"/>
              <w:jc w:val="center"/>
            </w:pPr>
            <w:r>
              <w:t>2. 1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385823,1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100;</w:t>
            </w:r>
          </w:p>
          <w:p w:rsidR="00265B08" w:rsidRDefault="00966E04">
            <w:pPr>
              <w:pStyle w:val="ConsPlusNormal0"/>
              <w:jc w:val="center"/>
            </w:pPr>
            <w:r>
              <w:t>2. 1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2.</w:t>
            </w:r>
          </w:p>
        </w:tc>
        <w:tc>
          <w:tcPr>
            <w:tcW w:w="18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2 "</w:t>
            </w:r>
            <w:r>
              <w:t xml:space="preserve">Обеспечение деятельности </w:t>
            </w:r>
            <w:r>
              <w:lastRenderedPageBreak/>
              <w:t>мировых судей Томской области для полного и независимого осуществления ими правосудия"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1177205,0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1177205,0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Комитет по обеспечению деятельности </w:t>
            </w:r>
            <w:r>
              <w:lastRenderedPageBreak/>
              <w:t>мировых судей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198779,3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198779,3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Показатель 1. Доля </w:t>
            </w:r>
            <w:r>
              <w:lastRenderedPageBreak/>
              <w:t>судебных участков мировых судей, обеспеченных материально-техническими ресурсами в объеме, необходимом для надлежащего осуществления правосудия мировыми судьями, %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225097,5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225097,5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251109,4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100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3.</w:t>
            </w:r>
          </w:p>
        </w:tc>
        <w:tc>
          <w:tcPr>
            <w:tcW w:w="18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КПМ 3 "Осуществление переданных органам государственной власти субъектов Российской Федерации в соответствии с </w:t>
            </w:r>
            <w:r>
              <w:t xml:space="preserve">пунктом 1 статьи 4 Федерального закона от 15 ноября 1997 года N 143-ФЗ "Об актах гражданского </w:t>
            </w:r>
            <w:r>
              <w:lastRenderedPageBreak/>
              <w:t>состояния" полномочий Российской Федерации на государственную регистрацию актов гражданского состояния"</w:t>
            </w:r>
          </w:p>
        </w:tc>
        <w:tc>
          <w:tcPr>
            <w:tcW w:w="1369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592915,7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592915,7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ЗАГС Томск</w:t>
            </w:r>
            <w:r>
              <w:t>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79092,5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79092,5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</w:t>
            </w:r>
          </w:p>
          <w:p w:rsidR="00265B08" w:rsidRDefault="00966E04">
            <w:pPr>
              <w:pStyle w:val="ConsPlusNormal0"/>
            </w:pPr>
            <w:r>
              <w:t>Доля актов гражданского состояния, зарегистрированных в установленные сроки, %</w:t>
            </w:r>
          </w:p>
          <w:p w:rsidR="00265B08" w:rsidRDefault="00966E04">
            <w:pPr>
              <w:pStyle w:val="ConsPlusNormal0"/>
            </w:pPr>
            <w:r>
              <w:t xml:space="preserve">Показатель 2. Доля зарегистрированных актов гражданского состояния и совершенных юридически значимых действий </w:t>
            </w:r>
            <w:r>
              <w:lastRenderedPageBreak/>
              <w:t>от установленных приказом Министерства юстиции Российской Федерации, %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 99;</w:t>
            </w:r>
          </w:p>
          <w:p w:rsidR="00265B08" w:rsidRDefault="00966E04">
            <w:pPr>
              <w:pStyle w:val="ConsPlusNormal0"/>
              <w:jc w:val="center"/>
            </w:pPr>
            <w:r>
              <w:t>2. 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122986,7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122986,7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2. 99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125112,8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125112,8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2. 99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130065,5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130065,5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2. 99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135658,2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135658,2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2. 99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18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ВП 1 "</w:t>
            </w:r>
            <w:r>
              <w:t>Капитальный ремонт объектов недвижимого имущества, в том числе разработка и проверка проектно-сметной документации на его проведение"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финансово-ресурсного обеспечения Администрации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Количество объектов недвижимого имущества, в которых осуществлен капитальный ремонт, ед.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14294,6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17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5.</w:t>
            </w:r>
          </w:p>
        </w:tc>
        <w:tc>
          <w:tcPr>
            <w:tcW w:w="18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Итого по подпрограмме 3 (направлению)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3596187,4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592915,7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3003271,7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574806,8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79092,5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495714,3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719746,6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122986,7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596759,9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762045,3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125112,8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636932,5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766998,0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130065,5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636932,5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772590,7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135658,2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636932,5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65B08" w:rsidRDefault="00966E04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65B08" w:rsidRDefault="00966E04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204"/>
        <w:gridCol w:w="964"/>
        <w:gridCol w:w="1077"/>
        <w:gridCol w:w="1361"/>
        <w:gridCol w:w="2041"/>
        <w:gridCol w:w="1654"/>
        <w:gridCol w:w="1474"/>
        <w:gridCol w:w="1474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13574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</w:t>
            </w:r>
            <w:r>
              <w:t>Обеспечение необходимым и обоснованным набором ресурсов деятельности Администрации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265B08" w:rsidRDefault="00966E04">
            <w:pPr>
              <w:pStyle w:val="ConsPlusNormal0"/>
            </w:pPr>
            <w:r>
              <w:t>Доля служащих Администрации Томской области, обеспеченных материально-</w:t>
            </w:r>
            <w:r>
              <w:lastRenderedPageBreak/>
              <w:t>техническими ресурсами согласно установленным нормативам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служащих Администрации Томской области, обеспеченных материально-</w:t>
            </w:r>
            <w:r>
              <w:lastRenderedPageBreak/>
              <w:t>техническими ресурсами согласно установленным нормативам / общее количество служащих Администрации Томской области x 100%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Департамент финансово-ресурсного обеспечения Администрации Томской </w:t>
            </w:r>
            <w:r>
              <w:lastRenderedPageBreak/>
              <w:t>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не позднее 15 февраля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областных государственных учреждений, улучшивших материально-техническую базу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041" w:type="dxa"/>
          </w:tcPr>
          <w:p w:rsidR="00265B08" w:rsidRDefault="00966E04">
            <w:pPr>
              <w:pStyle w:val="ConsPlusNormal0"/>
            </w:pPr>
            <w:r>
              <w:t>Абсолютное выражение количества областных государственных учреждений, улучшивших материально-техническую базу</w:t>
            </w:r>
          </w:p>
        </w:tc>
        <w:tc>
          <w:tcPr>
            <w:tcW w:w="1654" w:type="dxa"/>
          </w:tcPr>
          <w:p w:rsidR="00265B08" w:rsidRDefault="00966E04">
            <w:pPr>
              <w:pStyle w:val="ConsPlusNormal0"/>
            </w:pPr>
            <w:r>
              <w:t>периодическая отчетность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финансово-ресурсного обеспечения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февраля года, следующего за отче</w:t>
            </w:r>
            <w:r>
              <w:t>тным</w:t>
            </w:r>
          </w:p>
        </w:tc>
      </w:tr>
      <w:tr w:rsidR="00265B08">
        <w:tc>
          <w:tcPr>
            <w:tcW w:w="13574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"Обеспечение деятельности мировых судей Томской области для полного и независимого осуществления ими правосудия"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265B08" w:rsidRDefault="00966E04">
            <w:pPr>
              <w:pStyle w:val="ConsPlusNormal0"/>
            </w:pPr>
            <w:r>
              <w:t xml:space="preserve">Доля судебных участков мировых судей, обеспеченных материально-техническими ресурсами в объеме, </w:t>
            </w:r>
            <w:r>
              <w:lastRenderedPageBreak/>
              <w:t>необходимом для надлежащего осуществления правосудия мировыми судьями Томской области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  <w:jc w:val="center"/>
            </w:pPr>
            <w:r>
              <w:t>на конец отчетного периода</w:t>
            </w:r>
          </w:p>
        </w:tc>
        <w:tc>
          <w:tcPr>
            <w:tcW w:w="2041" w:type="dxa"/>
          </w:tcPr>
          <w:p w:rsidR="00265B08" w:rsidRDefault="00966E04">
            <w:pPr>
              <w:pStyle w:val="ConsPlusNormal0"/>
            </w:pPr>
            <w:r>
              <w:t>Количество судебных участков мировых су</w:t>
            </w:r>
            <w:r>
              <w:t xml:space="preserve">дей Томской области, обеспеченных необходимым и обоснованным </w:t>
            </w:r>
            <w:r>
              <w:lastRenderedPageBreak/>
              <w:t>набором ресурсов / общее количество судебных участков мировых судей Томской области x 100%</w:t>
            </w:r>
          </w:p>
        </w:tc>
        <w:tc>
          <w:tcPr>
            <w:tcW w:w="1654" w:type="dxa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Комитет по обеспечению деятельности мировых судей Томской области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не позднее 15</w:t>
            </w:r>
            <w:r>
              <w:t xml:space="preserve"> февраля года, следующего за отчетным</w:t>
            </w:r>
          </w:p>
        </w:tc>
      </w:tr>
      <w:tr w:rsidR="00265B08">
        <w:tc>
          <w:tcPr>
            <w:tcW w:w="13574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КПМ "Осуществление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</w:t>
            </w:r>
            <w:r>
              <w:t>тояния" полномочий Российской Федерации на государственную регистрацию актов гражданского состояния"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  <w:vAlign w:val="center"/>
          </w:tcPr>
          <w:p w:rsidR="00265B08" w:rsidRDefault="00966E04">
            <w:pPr>
              <w:pStyle w:val="ConsPlusNormal0"/>
            </w:pPr>
            <w:r>
              <w:t>Доля актов гражданского состояния, зарегистрированных в установленные сроки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Отношение количества актов гражданского состояния, зарегистрированных в установленные законодательством сроки, к общему количеству зарегистрированных актов гражданского состояния</w:t>
            </w:r>
          </w:p>
        </w:tc>
        <w:tc>
          <w:tcPr>
            <w:tcW w:w="1654" w:type="dxa"/>
            <w:vAlign w:val="center"/>
          </w:tcPr>
          <w:p w:rsidR="00265B08" w:rsidRDefault="00966E04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ЗАГС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февра</w:t>
            </w:r>
            <w:r>
              <w:t>ля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71" w:type="dxa"/>
          </w:tcPr>
          <w:p w:rsidR="00265B08" w:rsidRDefault="00966E04">
            <w:pPr>
              <w:pStyle w:val="ConsPlusNormal0"/>
            </w:pPr>
            <w:r>
              <w:t xml:space="preserve">Доля зарегистрированных актов </w:t>
            </w:r>
            <w:r>
              <w:lastRenderedPageBreak/>
              <w:t>гражданского состояния и совершенных юридически значимых действий от установленных приказом Министерства юстиции Российской Федерации, %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041" w:type="dxa"/>
          </w:tcPr>
          <w:p w:rsidR="00265B08" w:rsidRDefault="00966E04">
            <w:pPr>
              <w:pStyle w:val="ConsPlusNormal0"/>
            </w:pPr>
            <w:r>
              <w:t>Отношение количества зарегистрированн</w:t>
            </w:r>
            <w:r>
              <w:lastRenderedPageBreak/>
              <w:t>ых актов гражданского состояния и совершенных юридически значимых действий к количеству актов гражданского состояния и совершенных юридически значимых действий, установленных приказом Министерства юстиции Российской Фед</w:t>
            </w:r>
            <w:r>
              <w:t>ерации, x 100%</w:t>
            </w:r>
          </w:p>
        </w:tc>
        <w:tc>
          <w:tcPr>
            <w:tcW w:w="1654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на основании приказа Министерства </w:t>
            </w:r>
            <w:r>
              <w:lastRenderedPageBreak/>
              <w:t>юстиции Российской Федерации, ведомственная статистика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Департамент ЗАГС Томской </w:t>
            </w:r>
            <w:r>
              <w:lastRenderedPageBreak/>
              <w:t>области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не позднее 1 февраля года, </w:t>
            </w:r>
            <w:r>
              <w:lastRenderedPageBreak/>
              <w:t>следующего за отчетным</w:t>
            </w:r>
          </w:p>
        </w:tc>
      </w:tr>
      <w:tr w:rsidR="00265B08">
        <w:tc>
          <w:tcPr>
            <w:tcW w:w="13574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ВП "</w:t>
            </w:r>
            <w:r>
              <w:t>Капитальный ремонт объектов недвижимого имущества, в том числе разработка и проверка проектно-сметной документации на его проведение"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265B08" w:rsidRDefault="00966E04">
            <w:pPr>
              <w:pStyle w:val="ConsPlusNormal0"/>
            </w:pPr>
            <w:r>
              <w:t xml:space="preserve">Количество объектов недвижимого имущества, в которых осуществлен капитальный </w:t>
            </w:r>
            <w:r>
              <w:lastRenderedPageBreak/>
              <w:t>ремонт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65B08" w:rsidRDefault="00966E04">
            <w:pPr>
              <w:pStyle w:val="ConsPlusNormal0"/>
            </w:pPr>
            <w:r>
              <w:t>год</w:t>
            </w:r>
          </w:p>
        </w:tc>
        <w:tc>
          <w:tcPr>
            <w:tcW w:w="1361" w:type="dxa"/>
          </w:tcPr>
          <w:p w:rsidR="00265B08" w:rsidRDefault="00966E04">
            <w:pPr>
              <w:pStyle w:val="ConsPlusNormal0"/>
            </w:pPr>
            <w:r>
              <w:t>на конец отчетного периода</w:t>
            </w:r>
          </w:p>
        </w:tc>
        <w:tc>
          <w:tcPr>
            <w:tcW w:w="2041" w:type="dxa"/>
          </w:tcPr>
          <w:p w:rsidR="00265B08" w:rsidRDefault="00966E04">
            <w:pPr>
              <w:pStyle w:val="ConsPlusNormal0"/>
            </w:pPr>
            <w:r>
              <w:t xml:space="preserve">Абсолютное выражение количества объектов недвижимого имущества, в которых </w:t>
            </w:r>
            <w:r>
              <w:lastRenderedPageBreak/>
              <w:t>осуществлен капитальный ремонт</w:t>
            </w:r>
          </w:p>
        </w:tc>
        <w:tc>
          <w:tcPr>
            <w:tcW w:w="1654" w:type="dxa"/>
          </w:tcPr>
          <w:p w:rsidR="00265B08" w:rsidRDefault="00966E04">
            <w:pPr>
              <w:pStyle w:val="ConsPlusNormal0"/>
            </w:pPr>
            <w:r>
              <w:lastRenderedPageBreak/>
              <w:t>периодическая отчетность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финансово-ресурсного обеспечения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февраля го</w:t>
            </w:r>
            <w:r>
              <w:t>да, следующего за отчетным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265B08" w:rsidRDefault="00966E04">
      <w:pPr>
        <w:pStyle w:val="ConsPlusTitle0"/>
        <w:jc w:val="center"/>
      </w:pPr>
      <w:r>
        <w:t>внебюджетных источников, порядок предоставления</w:t>
      </w:r>
    </w:p>
    <w:p w:rsidR="00265B08" w:rsidRDefault="00966E04">
      <w:pPr>
        <w:pStyle w:val="ConsPlusTitle0"/>
        <w:jc w:val="center"/>
      </w:pPr>
      <w:r>
        <w:t>и распределения субсидий, предоставляемых местным бюджетам,</w:t>
      </w:r>
    </w:p>
    <w:p w:rsidR="00265B08" w:rsidRDefault="00966E04">
      <w:pPr>
        <w:pStyle w:val="ConsPlusTitle0"/>
        <w:jc w:val="center"/>
      </w:pPr>
      <w:r>
        <w:t>подпрограммы (направления) 3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ind w:firstLine="540"/>
        <w:jc w:val="both"/>
      </w:pPr>
      <w:r>
        <w:t xml:space="preserve">Задача 3 подпрограммы (направления) 3 реализуется за счет средств единой субвенции из федерального бюджета на осуществление переданных органам государственной власти субъектов Российской Федерации в соответствии с пунктом 1 статьи 4 Федерального закона от </w:t>
      </w:r>
      <w:r>
        <w:t xml:space="preserve">15 ноября 1997 года N 143-ФЗ "Об актах гражданского состояния" полномочий Российской Федерации на государственную регистрацию актов гражданского состояния. Объем единой субвенции из федерального бюджета формируется на основании постановления Правительства </w:t>
      </w:r>
      <w:r>
        <w:t>Российской Федерации от 27.03.2013 N 275 "Об утверждении Правил формирования и предоставления из федерального бюджета единой субвенции бюджетам субъектов Российской Федерации".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bookmarkStart w:id="5" w:name="P2242"/>
      <w:bookmarkEnd w:id="5"/>
      <w:r>
        <w:t>Подпрограмма (направление) 4 "Реализация государственной</w:t>
      </w:r>
    </w:p>
    <w:p w:rsidR="00265B08" w:rsidRDefault="00966E04">
      <w:pPr>
        <w:pStyle w:val="ConsPlusTitle0"/>
        <w:jc w:val="center"/>
      </w:pPr>
      <w:r>
        <w:t>национальной политики</w:t>
      </w:r>
      <w:r>
        <w:t xml:space="preserve"> Российской Федерации</w:t>
      </w:r>
    </w:p>
    <w:p w:rsidR="00265B08" w:rsidRDefault="00966E04">
      <w:pPr>
        <w:pStyle w:val="ConsPlusTitle0"/>
        <w:jc w:val="center"/>
      </w:pPr>
      <w:r>
        <w:t>на территории Томской области"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18.03.2025 N 109а)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65B08" w:rsidRDefault="00966E04">
      <w:pPr>
        <w:pStyle w:val="ConsPlusTitle0"/>
        <w:jc w:val="center"/>
      </w:pPr>
      <w:r>
        <w:t>проектов и ресурсное обеспечение их реализации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sectPr w:rsidR="00265B08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850"/>
        <w:gridCol w:w="1024"/>
        <w:gridCol w:w="1077"/>
        <w:gridCol w:w="1077"/>
        <w:gridCol w:w="1020"/>
        <w:gridCol w:w="1020"/>
        <w:gridCol w:w="1894"/>
        <w:gridCol w:w="2014"/>
        <w:gridCol w:w="1309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194" w:type="dxa"/>
            <w:gridSpan w:val="4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9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323" w:type="dxa"/>
            <w:gridSpan w:val="2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Показатели комплексов процессных мероприятий, вед</w:t>
            </w:r>
            <w:r>
              <w:t>омственных проектов</w:t>
            </w:r>
          </w:p>
        </w:tc>
      </w:tr>
      <w:tr w:rsidR="00265B08">
        <w:trPr>
          <w:trHeight w:val="276"/>
        </w:trPr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20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3323" w:type="dxa"/>
            <w:gridSpan w:val="2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7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77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0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1 "Укрепление единства российской нации и этнокультурное развитие народов России на территории Томской области"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16510,4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6178,5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10331,9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3865,1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2247,2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Количество участников мероприятий, направленных на укрепление общероссийского гражданского единства, чел.</w:t>
            </w:r>
          </w:p>
          <w:p w:rsidR="00265B08" w:rsidRDefault="00966E04">
            <w:pPr>
              <w:pStyle w:val="ConsPlusNormal0"/>
            </w:pPr>
            <w:r>
              <w:t>Показатель 2. Численность участников мероприятий, направленных на этнокультурное развитие народов России, чел.</w:t>
            </w:r>
          </w:p>
          <w:p w:rsidR="00265B08" w:rsidRDefault="00966E04">
            <w:pPr>
              <w:pStyle w:val="ConsPlusNormal0"/>
            </w:pPr>
            <w:r>
              <w:t xml:space="preserve">Показатель 3. </w:t>
            </w:r>
            <w:r>
              <w:lastRenderedPageBreak/>
              <w:t>Доля граждан из числа коренных малочисленных народов Севера, Сибири и Дальнего Востока Российской Федерации, удовлетворенных качест</w:t>
            </w:r>
            <w:r>
              <w:t>вом реализуемых мероприятий, направленных на поддержку 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</w:t>
            </w:r>
            <w:r>
              <w:t xml:space="preserve"> Севера, Сибири и Дальнего Востока </w:t>
            </w:r>
            <w:r>
              <w:lastRenderedPageBreak/>
              <w:t>Российской Федерации, %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 7100;</w:t>
            </w:r>
          </w:p>
          <w:p w:rsidR="00265B08" w:rsidRDefault="00966E04">
            <w:pPr>
              <w:pStyle w:val="ConsPlusNormal0"/>
              <w:jc w:val="center"/>
            </w:pPr>
            <w:r>
              <w:t>2. 3200;</w:t>
            </w:r>
          </w:p>
          <w:p w:rsidR="00265B08" w:rsidRDefault="00966E04">
            <w:pPr>
              <w:pStyle w:val="ConsPlusNormal0"/>
              <w:jc w:val="center"/>
            </w:pPr>
            <w:r>
              <w:t>3. 36,4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5979,1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2270,4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3708,7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7300;</w:t>
            </w:r>
          </w:p>
          <w:p w:rsidR="00265B08" w:rsidRDefault="00966E04">
            <w:pPr>
              <w:pStyle w:val="ConsPlusNormal0"/>
              <w:jc w:val="center"/>
            </w:pPr>
            <w:r>
              <w:t>2. 3300;</w:t>
            </w:r>
          </w:p>
          <w:p w:rsidR="00265B08" w:rsidRDefault="00966E04">
            <w:pPr>
              <w:pStyle w:val="ConsPlusNormal0"/>
              <w:jc w:val="center"/>
            </w:pPr>
            <w:r>
              <w:t>3. 36,7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3937,6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2290,2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1647,4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7000;</w:t>
            </w:r>
          </w:p>
          <w:p w:rsidR="00265B08" w:rsidRDefault="00966E04">
            <w:pPr>
              <w:pStyle w:val="ConsPlusNormal0"/>
              <w:jc w:val="center"/>
            </w:pPr>
            <w:r>
              <w:t>2. 3000;</w:t>
            </w:r>
          </w:p>
          <w:p w:rsidR="00265B08" w:rsidRDefault="00966E04">
            <w:pPr>
              <w:pStyle w:val="ConsPlusNormal0"/>
              <w:jc w:val="center"/>
            </w:pPr>
            <w:r>
              <w:t>3. 37,0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7000;</w:t>
            </w:r>
          </w:p>
          <w:p w:rsidR="00265B08" w:rsidRDefault="00966E04">
            <w:pPr>
              <w:pStyle w:val="ConsPlusNormal0"/>
              <w:jc w:val="center"/>
            </w:pPr>
            <w:r>
              <w:t>2. 3000;</w:t>
            </w:r>
          </w:p>
          <w:p w:rsidR="00265B08" w:rsidRDefault="00966E04">
            <w:pPr>
              <w:pStyle w:val="ConsPlusNormal0"/>
              <w:jc w:val="center"/>
            </w:pPr>
            <w:r>
              <w:t>3. 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1364,3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7000;</w:t>
            </w:r>
          </w:p>
          <w:p w:rsidR="00265B08" w:rsidRDefault="00966E04">
            <w:pPr>
              <w:pStyle w:val="ConsPlusNormal0"/>
              <w:jc w:val="center"/>
            </w:pPr>
            <w:r>
              <w:t>2. 3000;</w:t>
            </w:r>
          </w:p>
          <w:p w:rsidR="00265B08" w:rsidRDefault="00966E04">
            <w:pPr>
              <w:pStyle w:val="ConsPlusNormal0"/>
              <w:jc w:val="center"/>
            </w:pPr>
            <w:r>
              <w:t>3. -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2 "Профилактика экстремизма на национальной и религиозной почве"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1064,2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1064,2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270,3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270,3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Количество социологических исследований по выявлению уровня толерантного отношения к представителям другой национальности, состоянию межэтнических отношений в Томской области, шт.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145,3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145,3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216,2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3.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3 "Содействие развитию российского казачества на территории Томской области"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6604,9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6604,9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</w:t>
            </w:r>
          </w:p>
          <w:p w:rsidR="00265B08" w:rsidRDefault="00966E04">
            <w:pPr>
              <w:pStyle w:val="ConsPlusNormal0"/>
            </w:pPr>
            <w:r>
              <w:t xml:space="preserve">Количество участников мероприятий, проводимых при участии томского казачества, </w:t>
            </w:r>
            <w:r>
              <w:lastRenderedPageBreak/>
              <w:t>направленных на сохранение и развитие самобытной казачьей культуры и воспитание подрастающего поколения в духе патриотизма, чел.</w:t>
            </w:r>
          </w:p>
          <w:p w:rsidR="00265B08" w:rsidRDefault="00966E04">
            <w:pPr>
              <w:pStyle w:val="ConsPlusNormal0"/>
            </w:pPr>
            <w:r>
              <w:t>Показатель 2. Количество членов казачьих обществ</w:t>
            </w:r>
            <w:r>
              <w:t xml:space="preserve"> на территории Томской области, чел.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 45;</w:t>
            </w:r>
          </w:p>
          <w:p w:rsidR="00265B08" w:rsidRDefault="00966E04">
            <w:pPr>
              <w:pStyle w:val="ConsPlusNormal0"/>
              <w:jc w:val="center"/>
            </w:pPr>
            <w:r>
              <w:t>2. 504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1501,1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46;</w:t>
            </w:r>
          </w:p>
          <w:p w:rsidR="00265B08" w:rsidRDefault="00966E04">
            <w:pPr>
              <w:pStyle w:val="ConsPlusNormal0"/>
              <w:jc w:val="center"/>
            </w:pPr>
            <w:r>
              <w:t>2. 506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40;</w:t>
            </w:r>
          </w:p>
          <w:p w:rsidR="00265B08" w:rsidRDefault="00966E04">
            <w:pPr>
              <w:pStyle w:val="ConsPlusNormal0"/>
              <w:jc w:val="center"/>
            </w:pPr>
            <w:r>
              <w:t>2. 490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40;</w:t>
            </w:r>
          </w:p>
          <w:p w:rsidR="00265B08" w:rsidRDefault="00966E04">
            <w:pPr>
              <w:pStyle w:val="ConsPlusNormal0"/>
              <w:jc w:val="center"/>
            </w:pPr>
            <w:r>
              <w:t>2. 490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1200,9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40;</w:t>
            </w:r>
          </w:p>
          <w:p w:rsidR="00265B08" w:rsidRDefault="00966E04">
            <w:pPr>
              <w:pStyle w:val="ConsPlusNormal0"/>
              <w:jc w:val="center"/>
            </w:pPr>
            <w:r>
              <w:t>2. 490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4.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4 "Поддержка и сохранение русского языка"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9704,7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9704,7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2568,7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2568,7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Доля граждан из общего числа опрошенных, постоянно использующих русский язык в быту, %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971,0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971,0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2055,0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2055,0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КПМ 5 "Социальная и культурная адаптация и интеграция иностранных граждан на территории Томской области"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6527,0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6527,0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505,4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505,4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Количество проведенных мероприятий, направленных на социальную и культурную адаптацию и интеграцию иностранных граждан на территории Томской области, шт.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1505,4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201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6.</w:t>
            </w:r>
          </w:p>
        </w:tc>
        <w:tc>
          <w:tcPr>
            <w:tcW w:w="1849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40411,2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6178,5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34232,7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8710,6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7092,7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10101,9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2270,4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7831,5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8915,1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2290,2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6624,9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4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6341,8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6341,8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65B08" w:rsidRDefault="00966E04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65B08" w:rsidRDefault="00966E04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4"/>
        <w:gridCol w:w="1204"/>
        <w:gridCol w:w="964"/>
        <w:gridCol w:w="964"/>
        <w:gridCol w:w="1304"/>
        <w:gridCol w:w="1894"/>
        <w:gridCol w:w="1587"/>
        <w:gridCol w:w="1804"/>
        <w:gridCol w:w="1474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</w:t>
            </w:r>
          </w:p>
          <w:p w:rsidR="00265B08" w:rsidRDefault="00966E04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13573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</w:t>
            </w:r>
            <w:r>
              <w:t>Укрепление единства российской нации и этнокультурное развитие народов России на территории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4" w:type="dxa"/>
          </w:tcPr>
          <w:p w:rsidR="00265B08" w:rsidRDefault="00966E04">
            <w:pPr>
              <w:pStyle w:val="ConsPlusNormal0"/>
            </w:pPr>
            <w: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94" w:type="dxa"/>
          </w:tcPr>
          <w:p w:rsidR="00265B08" w:rsidRDefault="00966E04">
            <w:pPr>
              <w:pStyle w:val="ConsPlusNormal0"/>
            </w:pPr>
            <w:r>
              <w:t>Абсолютное выражение количества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</w:pPr>
            <w:r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не позднее 15 января года, следующег</w:t>
            </w:r>
            <w:r>
              <w:t>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2.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Численность участников </w:t>
            </w:r>
            <w:r>
              <w:lastRenderedPageBreak/>
              <w:t>мероприятий, направленных на этнокультурное развитие народов России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чел.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</w:pPr>
            <w:r>
              <w:t xml:space="preserve">за отчетный </w:t>
            </w:r>
            <w:r>
              <w:lastRenderedPageBreak/>
              <w:t>период</w:t>
            </w:r>
          </w:p>
        </w:tc>
        <w:tc>
          <w:tcPr>
            <w:tcW w:w="1894" w:type="dxa"/>
          </w:tcPr>
          <w:p w:rsidR="00265B08" w:rsidRDefault="00966E04">
            <w:pPr>
              <w:pStyle w:val="ConsPlusNormal0"/>
            </w:pPr>
            <w:r>
              <w:lastRenderedPageBreak/>
              <w:t xml:space="preserve">Показатель рассчитывается </w:t>
            </w:r>
            <w:r>
              <w:lastRenderedPageBreak/>
              <w:t>как абсолютное выражение количества участников мероприятий, направленных на этнокультурное развитие народов России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</w:pPr>
            <w:r>
              <w:lastRenderedPageBreak/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 xml:space="preserve">Департамент внутренней </w:t>
            </w:r>
            <w:r>
              <w:lastRenderedPageBreak/>
              <w:t>политики и социальных коммуникаций Администрации Томской области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lastRenderedPageBreak/>
              <w:t>не позднее 15 ян</w:t>
            </w:r>
            <w:r>
              <w:t xml:space="preserve">варя </w:t>
            </w:r>
            <w:r>
              <w:lastRenderedPageBreak/>
              <w:t>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</w:pPr>
            <w:r>
              <w:t>Доля граждан из числа коренных малочисленных народов Севера, Сибири и Дальнего Востока Российской Федерации,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</w:t>
            </w:r>
            <w:r>
              <w:t xml:space="preserve">евера, Сибири и </w:t>
            </w:r>
            <w:r>
              <w:lastRenderedPageBreak/>
              <w:t>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894" w:type="dxa"/>
          </w:tcPr>
          <w:p w:rsidR="00265B08" w:rsidRDefault="00966E04">
            <w:pPr>
              <w:pStyle w:val="ConsPlusNormal0"/>
            </w:pPr>
            <w:r>
              <w:t>Показатель рассчитывается как отношение ко</w:t>
            </w:r>
            <w:r>
              <w:t xml:space="preserve">личества граждан из числа коренных малочисленных народов Севера Томской области, положительно и скорее положительно оценивающих качество реализуемых мероприятий, направленных на поддержку экономического и социального развития </w:t>
            </w:r>
            <w:r>
              <w:lastRenderedPageBreak/>
              <w:t>коренных малочисленных народов</w:t>
            </w:r>
            <w:r>
              <w:t xml:space="preserve"> Севера в регионе, к общему количеству опрошенных, умноженное на 100%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</w:pPr>
            <w:r>
              <w:lastRenderedPageBreak/>
              <w:t>социологический опрос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не позднее 1 апреля года, следующего за отчетным</w:t>
            </w:r>
          </w:p>
        </w:tc>
      </w:tr>
      <w:tr w:rsidR="00265B08">
        <w:tc>
          <w:tcPr>
            <w:tcW w:w="13573" w:type="dxa"/>
            <w:gridSpan w:val="10"/>
            <w:vAlign w:val="center"/>
          </w:tcPr>
          <w:p w:rsidR="00265B08" w:rsidRDefault="00966E04">
            <w:pPr>
              <w:pStyle w:val="ConsPlusNormal0"/>
              <w:jc w:val="both"/>
              <w:outlineLvl w:val="3"/>
            </w:pPr>
            <w:r>
              <w:lastRenderedPageBreak/>
              <w:t>Показатели КПМ "</w:t>
            </w:r>
            <w:r>
              <w:t>Профилактика экстремизма на национальной и религиозной почве"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4" w:type="dxa"/>
          </w:tcPr>
          <w:p w:rsidR="00265B08" w:rsidRDefault="00966E04">
            <w:pPr>
              <w:pStyle w:val="ConsPlusNormal0"/>
            </w:pPr>
            <w:r>
              <w:t xml:space="preserve">Количество социологических исследований по выявлению уровня толерантного отношения к представителям другой национальности, состоянию межэтнических отношений в </w:t>
            </w:r>
            <w:r>
              <w:lastRenderedPageBreak/>
              <w:t>Томской области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шт.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265B08" w:rsidRDefault="00966E04">
            <w:pPr>
              <w:pStyle w:val="ConsPlusNormal0"/>
            </w:pPr>
            <w:r>
              <w:t>за от</w:t>
            </w:r>
            <w:r>
              <w:t>четный период</w:t>
            </w:r>
          </w:p>
        </w:tc>
        <w:tc>
          <w:tcPr>
            <w:tcW w:w="1894" w:type="dxa"/>
          </w:tcPr>
          <w:p w:rsidR="00265B08" w:rsidRDefault="00966E04">
            <w:pPr>
              <w:pStyle w:val="ConsPlusNormal0"/>
            </w:pPr>
            <w:r>
              <w:t>Абсолютное выражение количества проведенных социологических исследований</w:t>
            </w:r>
          </w:p>
        </w:tc>
        <w:tc>
          <w:tcPr>
            <w:tcW w:w="1587" w:type="dxa"/>
          </w:tcPr>
          <w:p w:rsidR="00265B08" w:rsidRDefault="00966E04">
            <w:pPr>
              <w:pStyle w:val="ConsPlusNormal0"/>
            </w:pPr>
            <w:r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474" w:type="dxa"/>
          </w:tcPr>
          <w:p w:rsidR="00265B08" w:rsidRDefault="00966E04">
            <w:pPr>
              <w:pStyle w:val="ConsPlusNormal0"/>
            </w:pPr>
            <w:r>
              <w:t>не позднее 15 января года, следующего за отчетным</w:t>
            </w:r>
          </w:p>
        </w:tc>
      </w:tr>
      <w:tr w:rsidR="00265B08">
        <w:tc>
          <w:tcPr>
            <w:tcW w:w="13573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КПМ "</w:t>
            </w:r>
            <w:r>
              <w:t>Содействие развитию российского казачества на территории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участников мероприятий, проводимых при участии томского казачества, направленных на сохранение и развитие самобытной казачьей культуры и воспитание подрастающего поколения в духе патриотизма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</w:pPr>
            <w:r>
              <w:t>чел.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</w:pPr>
            <w:r>
              <w:t>Абсолютное выражение кол</w:t>
            </w:r>
            <w:r>
              <w:t>ичества участников мероприятий из числа казачьих объединений, направленных на сохранение казачьей культуры и воспитание подрастающего поколения в духе патриотизма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</w:pPr>
            <w:r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</w:t>
            </w:r>
            <w:r>
              <w:t>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2.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членов казачьих обществ на территории Томской области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</w:pPr>
            <w:r>
              <w:t>Абсолютное выражение количества членов казачьих обществ Томской области, внесенных в Единый государственны</w:t>
            </w:r>
            <w:r>
              <w:lastRenderedPageBreak/>
              <w:t>й реестр казачьих обществ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января года</w:t>
            </w:r>
            <w:r>
              <w:t>, следующего за отчетным</w:t>
            </w:r>
          </w:p>
        </w:tc>
      </w:tr>
      <w:tr w:rsidR="00265B08">
        <w:tc>
          <w:tcPr>
            <w:tcW w:w="13573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lastRenderedPageBreak/>
              <w:t>Показатели КПМ "Поддержка и сохранение русского языка"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</w:pPr>
            <w:r>
              <w:t>Доля граждан из общего числа опрошенных, постоянно использующих русский язык в быту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</w:pPr>
            <w:r>
              <w:t>Отношение количества граждан из общего числа опрошенных в Томской области, постоянно использующих русский язык в бытовой жизни, умноженное на 100%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</w:pPr>
            <w:r>
              <w:t>социологический опрос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 апреля года, следующего за отчетным</w:t>
            </w:r>
          </w:p>
        </w:tc>
      </w:tr>
      <w:tr w:rsidR="00265B08">
        <w:tc>
          <w:tcPr>
            <w:tcW w:w="13573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"Социальная и культурная адаптация и интеграция иностранных граждан"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92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Количество проведенных мероприятий, направленных на социальную и культурную адаптацию и интеграцию иностранных граждан на территории </w:t>
            </w:r>
            <w:r>
              <w:lastRenderedPageBreak/>
              <w:t>Томской области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шт.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9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Абсолютное выражение количества проведенных мероприятий, направленных на социальную и культурную адаптацию и интеграцию иностранных </w:t>
            </w:r>
            <w:r>
              <w:lastRenderedPageBreak/>
              <w:t>граждан на территории Томской области</w:t>
            </w:r>
          </w:p>
        </w:tc>
        <w:tc>
          <w:tcPr>
            <w:tcW w:w="1587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отчетность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</w:t>
            </w:r>
            <w:r>
              <w:t>ской области</w:t>
            </w:r>
          </w:p>
        </w:tc>
        <w:tc>
          <w:tcPr>
            <w:tcW w:w="1474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января года, следующего за отчетным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bookmarkStart w:id="6" w:name="P2701"/>
      <w:bookmarkEnd w:id="6"/>
      <w:r>
        <w:t>Подпрограмма (направление) 5 "Содействие развитию институтов</w:t>
      </w:r>
    </w:p>
    <w:p w:rsidR="00265B08" w:rsidRDefault="00966E04">
      <w:pPr>
        <w:pStyle w:val="ConsPlusTitle0"/>
        <w:jc w:val="center"/>
      </w:pPr>
      <w:r>
        <w:t>гражданского общества Томской области"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18.03.2025 N 109а)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265B08" w:rsidRDefault="00966E04">
      <w:pPr>
        <w:pStyle w:val="ConsPlusTitle0"/>
        <w:jc w:val="center"/>
      </w:pPr>
      <w:r>
        <w:t>проектов и ресурсное обеспечение их реализации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794"/>
        <w:gridCol w:w="1024"/>
        <w:gridCol w:w="1134"/>
        <w:gridCol w:w="1024"/>
        <w:gridCol w:w="1134"/>
        <w:gridCol w:w="1134"/>
        <w:gridCol w:w="1804"/>
        <w:gridCol w:w="1984"/>
        <w:gridCol w:w="1134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комплексов процессных мероприятий, ведомственных проектов</w:t>
            </w:r>
            <w:r>
              <w:t xml:space="preserve">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426" w:type="dxa"/>
            <w:gridSpan w:val="4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80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265B08">
        <w:trPr>
          <w:trHeight w:val="276"/>
        </w:trPr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3118" w:type="dxa"/>
            <w:gridSpan w:val="2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2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КПМ 1 "Поддержка социально </w:t>
            </w:r>
            <w:r>
              <w:lastRenderedPageBreak/>
              <w:t>ориентированных некоммерческих организаций"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135299,6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12643,6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122656,0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Департамент внутренней политики и </w:t>
            </w:r>
            <w:r>
              <w:lastRenderedPageBreak/>
              <w:t>социальных коммуникаций Администрации Томской области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41659,1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12643,6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29015,5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Показатель 1. Количество </w:t>
            </w:r>
            <w:r>
              <w:lastRenderedPageBreak/>
              <w:t>граждан в деятельности социально ориентированных некоммерческих организаций, чел.</w:t>
            </w:r>
          </w:p>
          <w:p w:rsidR="00265B08" w:rsidRDefault="00966E04">
            <w:pPr>
              <w:pStyle w:val="ConsPlusNormal0"/>
            </w:pPr>
            <w:r>
              <w:t>Показатель 2. Количество граждан, участвующих в мероприятиях, направленных на развитие институтов гражданского общества на территории Томской области, чел.</w:t>
            </w:r>
          </w:p>
          <w:p w:rsidR="00265B08" w:rsidRDefault="00966E04">
            <w:pPr>
              <w:pStyle w:val="ConsPlusNormal0"/>
            </w:pPr>
            <w:r>
              <w:t>Показатель 3. Количество социологических исследований по выявлению состояния институтов гражданского</w:t>
            </w:r>
            <w:r>
              <w:t xml:space="preserve"> общества Томской области, шт.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1. 3800;</w:t>
            </w:r>
          </w:p>
          <w:p w:rsidR="00265B08" w:rsidRDefault="00966E04">
            <w:pPr>
              <w:pStyle w:val="ConsPlusNormal0"/>
              <w:jc w:val="center"/>
            </w:pPr>
            <w:r>
              <w:t>2. 5580;</w:t>
            </w:r>
          </w:p>
          <w:p w:rsidR="00265B08" w:rsidRDefault="00966E04">
            <w:pPr>
              <w:pStyle w:val="ConsPlusNormal0"/>
              <w:jc w:val="center"/>
            </w:pPr>
            <w:r>
              <w:lastRenderedPageBreak/>
              <w:t>3. 1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33665,7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33665,7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5720;</w:t>
            </w:r>
          </w:p>
          <w:p w:rsidR="00265B08" w:rsidRDefault="00966E04">
            <w:pPr>
              <w:pStyle w:val="ConsPlusNormal0"/>
              <w:jc w:val="center"/>
            </w:pPr>
            <w:r>
              <w:t>3. 1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5000;</w:t>
            </w:r>
          </w:p>
          <w:p w:rsidR="00265B08" w:rsidRDefault="00966E04">
            <w:pPr>
              <w:pStyle w:val="ConsPlusNormal0"/>
              <w:jc w:val="center"/>
            </w:pPr>
            <w:r>
              <w:t>3. 1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5000;</w:t>
            </w:r>
          </w:p>
          <w:p w:rsidR="00265B08" w:rsidRDefault="00966E04">
            <w:pPr>
              <w:pStyle w:val="ConsPlusNormal0"/>
              <w:jc w:val="center"/>
            </w:pPr>
            <w:r>
              <w:t>3. 1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19991,6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5000;</w:t>
            </w:r>
          </w:p>
          <w:p w:rsidR="00265B08" w:rsidRDefault="00966E04">
            <w:pPr>
              <w:pStyle w:val="ConsPlusNormal0"/>
              <w:jc w:val="center"/>
            </w:pPr>
            <w:r>
              <w:t>3. 1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2.</w:t>
            </w: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КПМ 2 </w:t>
            </w:r>
            <w:r>
              <w:lastRenderedPageBreak/>
              <w:t>"Организация деятельности Общественной палаты Томской области"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8083,3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8083,3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 xml:space="preserve">Департамент </w:t>
            </w:r>
            <w:r>
              <w:lastRenderedPageBreak/>
              <w:t>внутренней политики и социальных коммуникаций Администрации Томской области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1598,2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1598,2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Показатель 1. Количество граждан и представителей некоммерческих организаций, принявших участие в деятельности Общественной палаты Томской области, чел.</w:t>
            </w:r>
          </w:p>
          <w:p w:rsidR="00265B08" w:rsidRDefault="00966E04">
            <w:pPr>
              <w:pStyle w:val="ConsPlusNormal0"/>
            </w:pPr>
            <w:r>
              <w:t>Показатель 2. Количество заседаний, проведенных Общественной палатой Томской области и органами, входящими в ее состав, шт.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1160;</w:t>
            </w:r>
          </w:p>
          <w:p w:rsidR="00265B08" w:rsidRDefault="00966E04">
            <w:pPr>
              <w:pStyle w:val="ConsPlusNormal0"/>
              <w:jc w:val="center"/>
            </w:pPr>
            <w:r>
              <w:t>2. -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1632,3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1632,3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2. 15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2. 15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2. 15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1617,6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 -;</w:t>
            </w:r>
          </w:p>
          <w:p w:rsidR="00265B08" w:rsidRDefault="00966E04">
            <w:pPr>
              <w:pStyle w:val="ConsPlusNormal0"/>
              <w:jc w:val="center"/>
            </w:pPr>
            <w:r>
              <w:t>2. 15</w:t>
            </w:r>
          </w:p>
        </w:tc>
      </w:tr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3.</w:t>
            </w:r>
          </w:p>
        </w:tc>
        <w:tc>
          <w:tcPr>
            <w:tcW w:w="1984" w:type="dxa"/>
            <w:vMerge w:val="restart"/>
            <w:vAlign w:val="center"/>
          </w:tcPr>
          <w:p w:rsidR="00265B08" w:rsidRDefault="00966E04">
            <w:pPr>
              <w:pStyle w:val="ConsPlusNormal0"/>
            </w:pPr>
            <w:r>
              <w:t>Итого по подпрограмме (направлению) 5</w:t>
            </w: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143382,9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12643,6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130739,3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43257,3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12643,6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30613,7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35298,0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35298,0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8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21609,2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X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265B08" w:rsidRDefault="00966E04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265B08" w:rsidRDefault="00966E04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204"/>
        <w:gridCol w:w="1077"/>
        <w:gridCol w:w="1020"/>
        <w:gridCol w:w="1531"/>
        <w:gridCol w:w="1814"/>
        <w:gridCol w:w="1429"/>
        <w:gridCol w:w="1804"/>
        <w:gridCol w:w="1247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</w:tr>
      <w:tr w:rsidR="00265B08">
        <w:tc>
          <w:tcPr>
            <w:tcW w:w="13564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"Поддержка социально ориентированных некоммерческих организаций"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граждан в деятельности социально ориентированных некоммерческих организаций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Абсолютное выражение количества граждан, участвующих в деятельности социально ориентированных некоммерческих организаций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</w:pPr>
            <w:r>
              <w:t>отчетность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янв</w:t>
            </w:r>
            <w:r>
              <w:t>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Количество граждан, участвующих в мероприятиях, </w:t>
            </w:r>
            <w:r>
              <w:lastRenderedPageBreak/>
              <w:t>направленных на развитие институтов гражданского общества на территории Томской области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чел.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Абсолютное выражение количества граждан, </w:t>
            </w:r>
            <w:r>
              <w:lastRenderedPageBreak/>
              <w:t>участвующих в мероприятиях, направленных на развитие институтов гражданского общества на территории Томской области за год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отчетность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Департамент внутренней политики и социальных </w:t>
            </w:r>
            <w:r>
              <w:lastRenderedPageBreak/>
              <w:t>коммуникаций Администрации Томской о</w:t>
            </w:r>
            <w:r>
              <w:t>бласти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не позднее 15 января года, следующе</w:t>
            </w:r>
            <w:r>
              <w:lastRenderedPageBreak/>
              <w:t>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социологических исследований по выявлению состояния институтов гражданского общества Томской области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Абсолютное выражение количества социологических исследований по выявлению состояния институтов гражданского общества Томской области за год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</w:pPr>
            <w:r>
              <w:t>отчетность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янв</w:t>
            </w:r>
            <w:r>
              <w:t>аря года, следующего за отчетным</w:t>
            </w:r>
          </w:p>
        </w:tc>
      </w:tr>
      <w:tr w:rsidR="00265B08">
        <w:tc>
          <w:tcPr>
            <w:tcW w:w="13564" w:type="dxa"/>
            <w:gridSpan w:val="10"/>
            <w:vAlign w:val="center"/>
          </w:tcPr>
          <w:p w:rsidR="00265B08" w:rsidRDefault="00966E04">
            <w:pPr>
              <w:pStyle w:val="ConsPlusNormal0"/>
              <w:outlineLvl w:val="3"/>
            </w:pPr>
            <w:r>
              <w:t>Показатели КПМ "Организация деятельности Общественной палаты Томской области"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Количество граждан и представителей некоммерческих организаций, принявших </w:t>
            </w:r>
            <w:r>
              <w:lastRenderedPageBreak/>
              <w:t>участие в деятельности Общественной палаты Томской области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чел.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Абсолютное выражение количества участников мероприятий по реализации </w:t>
            </w:r>
            <w:r>
              <w:lastRenderedPageBreak/>
              <w:t>задачи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 xml:space="preserve">Департамент внутренней политики и социальных коммуникаций Администрации </w:t>
            </w:r>
            <w:r>
              <w:lastRenderedPageBreak/>
              <w:t>Томской области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не позднее 15 января года, следующего за отчетным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t>Количество заседаний, проведенных Общественной палатой Томской области и органами, входящими в ее состав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07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53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Абсолютное выражение количества заседаний, проведенных Общественной палатой Томской области и органами, входящими в ее сос</w:t>
            </w:r>
            <w:r>
              <w:t>тав за год</w:t>
            </w:r>
          </w:p>
        </w:tc>
        <w:tc>
          <w:tcPr>
            <w:tcW w:w="1429" w:type="dxa"/>
            <w:vAlign w:val="center"/>
          </w:tcPr>
          <w:p w:rsidR="00265B08" w:rsidRDefault="00966E04">
            <w:pPr>
              <w:pStyle w:val="ConsPlusNormal0"/>
            </w:pPr>
            <w:r>
              <w:t>отчетность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t>не позднее 15 января года, следующего за отчетным</w:t>
            </w:r>
          </w:p>
        </w:tc>
      </w:tr>
    </w:tbl>
    <w:p w:rsidR="00265B08" w:rsidRDefault="00265B08">
      <w:pPr>
        <w:pStyle w:val="ConsPlusNormal0"/>
        <w:sectPr w:rsidR="00265B08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265B08" w:rsidRDefault="00966E04">
      <w:pPr>
        <w:pStyle w:val="ConsPlusTitle0"/>
        <w:jc w:val="center"/>
      </w:pPr>
      <w:r>
        <w:t>государственных функций и полномочий исполнительных</w:t>
      </w:r>
    </w:p>
    <w:p w:rsidR="00265B08" w:rsidRDefault="00966E04">
      <w:pPr>
        <w:pStyle w:val="ConsPlusTitle0"/>
        <w:jc w:val="center"/>
      </w:pPr>
      <w:r>
        <w:t>органов Томской области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18.03.2025 N 109а)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  <w:outlineLvl w:val="2"/>
      </w:pPr>
      <w:r>
        <w:t>Таблица 1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</w:pPr>
      <w:r>
        <w:t>Финансовое обеспечение деятельности ответственного</w:t>
      </w:r>
    </w:p>
    <w:p w:rsidR="00265B08" w:rsidRDefault="00966E04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265B08" w:rsidRDefault="00966E04">
      <w:pPr>
        <w:pStyle w:val="ConsPlusTitle0"/>
        <w:jc w:val="center"/>
      </w:pPr>
      <w:r>
        <w:t>программы, ответственного за региональный проект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8"/>
        <w:gridCol w:w="1144"/>
        <w:gridCol w:w="1024"/>
        <w:gridCol w:w="1024"/>
        <w:gridCol w:w="1024"/>
        <w:gridCol w:w="1024"/>
        <w:gridCol w:w="1399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ответст</w:t>
            </w:r>
            <w:r>
              <w:t>венного исполнителя, соисполнителя, участника, ответственного за региональный проект</w:t>
            </w:r>
          </w:p>
        </w:tc>
        <w:tc>
          <w:tcPr>
            <w:tcW w:w="1144" w:type="dxa"/>
            <w:vAlign w:val="center"/>
          </w:tcPr>
          <w:p w:rsidR="00265B08" w:rsidRDefault="00265B08">
            <w:pPr>
              <w:pStyle w:val="ConsPlusNormal0"/>
            </w:pPr>
          </w:p>
        </w:tc>
        <w:tc>
          <w:tcPr>
            <w:tcW w:w="5495" w:type="dxa"/>
            <w:gridSpan w:val="5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928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265B08" w:rsidRDefault="00966E04">
            <w:pPr>
              <w:pStyle w:val="ConsPlusNormal0"/>
            </w:pPr>
            <w:r>
              <w:t>Соисполнитель</w:t>
            </w:r>
          </w:p>
          <w:p w:rsidR="00265B08" w:rsidRDefault="00966E04">
            <w:pPr>
              <w:pStyle w:val="ConsPlusNormal0"/>
            </w:pPr>
            <w:r>
              <w:t>Департамент ЗАГС Томской области</w:t>
            </w:r>
          </w:p>
        </w:tc>
        <w:tc>
          <w:tcPr>
            <w:tcW w:w="11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93549,7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34706,3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14693,3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14716,7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14716,7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14716,7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:rsidR="00265B08" w:rsidRDefault="00966E04">
            <w:pPr>
              <w:pStyle w:val="ConsPlusNormal0"/>
            </w:pPr>
            <w:r>
              <w:t>Участник</w:t>
            </w:r>
          </w:p>
          <w:p w:rsidR="00265B08" w:rsidRDefault="00966E04">
            <w:pPr>
              <w:pStyle w:val="ConsPlusNormal0"/>
            </w:pPr>
            <w:r>
              <w:t>Комитет по обеспечению деятельности мировых судей Томской области</w:t>
            </w:r>
          </w:p>
        </w:tc>
        <w:tc>
          <w:tcPr>
            <w:tcW w:w="11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990021,1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175110,5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203889,5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203673,7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203673,7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203673,7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8" w:type="dxa"/>
            <w:vAlign w:val="center"/>
          </w:tcPr>
          <w:p w:rsidR="00265B08" w:rsidRDefault="00966E04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1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1083570,8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209816,8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218582,8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218390,4</w:t>
            </w:r>
          </w:p>
        </w:tc>
        <w:tc>
          <w:tcPr>
            <w:tcW w:w="102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218390,4</w:t>
            </w:r>
          </w:p>
        </w:tc>
        <w:tc>
          <w:tcPr>
            <w:tcW w:w="139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218390,4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  <w:outlineLvl w:val="2"/>
      </w:pPr>
      <w:r>
        <w:t>Таблица 2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</w:pPr>
      <w:r>
        <w:lastRenderedPageBreak/>
        <w:t>Информация о мерах государственного регулирования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757"/>
        <w:gridCol w:w="1247"/>
        <w:gridCol w:w="2211"/>
        <w:gridCol w:w="1757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21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государственный орган исполнительной власти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</w:pPr>
            <w:r>
              <w:t>Правовые меры государственного регулирования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Принятие нормативных правовых актов, направленных на решение задач </w:t>
            </w:r>
            <w:hyperlink w:anchor="P1170" w:tooltip="Подпрограмма (направление) 1">
              <w:r>
                <w:rPr>
                  <w:color w:val="0000FF"/>
                </w:rPr>
                <w:t>подпрограммы (направления) 1</w:t>
              </w:r>
            </w:hyperlink>
            <w:r>
              <w:t xml:space="preserve"> "Развитие кадрового потенциала региона"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2211" w:type="dxa"/>
            <w:vAlign w:val="center"/>
          </w:tcPr>
          <w:p w:rsidR="00265B08" w:rsidRDefault="00966E04">
            <w:pPr>
              <w:pStyle w:val="ConsPlusNormal0"/>
            </w:pPr>
            <w:r>
              <w:t>Принятие нормативных правовых актов позволит повысить качество отбора на государственную гражданскую службу, формирование профессионального кадрового резерва государ</w:t>
            </w:r>
            <w:r>
              <w:t>ственных гражданских служащих, муниципальных служащих, а также резерва управленческих кадров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</w:pPr>
            <w:r>
              <w:t>Правовые меры государственного регулирования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Принятие нормативных правовых актов, направленных на решение задач </w:t>
            </w:r>
            <w:hyperlink w:anchor="P1523" w:tooltip="Подпрограмма (направление) 2 &quot;Развитие государственной">
              <w:r>
                <w:rPr>
                  <w:color w:val="0000FF"/>
                </w:rPr>
                <w:t>подпрограммы (направления) 2</w:t>
              </w:r>
            </w:hyperlink>
            <w:r>
              <w:t xml:space="preserve"> "Развитие государственной гражданской и муниципальной службы, местного </w:t>
            </w:r>
            <w:r>
              <w:t>самоуправления в Томской области"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2211" w:type="dxa"/>
            <w:vAlign w:val="center"/>
          </w:tcPr>
          <w:p w:rsidR="00265B08" w:rsidRDefault="00966E04">
            <w:pPr>
              <w:pStyle w:val="ConsPlusNormal0"/>
            </w:pPr>
            <w:r>
              <w:t>Принятие нормативных правовых актов позволит обеспечить профессиональное и личностное развитие государственных гражданских служащих, муниципальных служащих и руководителей учреждений и организаций при</w:t>
            </w:r>
            <w:r>
              <w:t>оритетных отраслей экономики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</w:pPr>
            <w:r>
              <w:t>Правовые меры государственного регулирования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Принятие нормативных правовых актов, направленных на решение задач </w:t>
            </w:r>
            <w:hyperlink w:anchor="P2242" w:tooltip="Подпрограмма (направление) 4 &quot;Реализация государственной">
              <w:r>
                <w:rPr>
                  <w:color w:val="0000FF"/>
                </w:rPr>
                <w:t>подпрограммы (направления) 4</w:t>
              </w:r>
            </w:hyperlink>
            <w:r>
              <w:t xml:space="preserve"> "Реализация государственной национальной политики Российской Федерации на территории Томской области"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t>31.12.2027</w:t>
            </w:r>
          </w:p>
        </w:tc>
        <w:tc>
          <w:tcPr>
            <w:tcW w:w="2211" w:type="dxa"/>
            <w:vAlign w:val="center"/>
          </w:tcPr>
          <w:p w:rsidR="00265B08" w:rsidRDefault="00966E04">
            <w:pPr>
              <w:pStyle w:val="ConsPlusNormal0"/>
            </w:pPr>
            <w:r>
              <w:t>Принятие нормативных прав</w:t>
            </w:r>
            <w:r>
              <w:t>овых актов позволит повысить эффективность межведомственного взаимодействия при реализации государственной национальной политики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265B08" w:rsidRDefault="00966E04">
            <w:pPr>
              <w:pStyle w:val="ConsPlusNormal0"/>
            </w:pPr>
            <w:r>
              <w:t>Правовые меры государственного регу</w:t>
            </w:r>
            <w:r>
              <w:t>лирования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Принятие нормативных правовых актов, регламентирующих предоставление субсидий социально ориентированным некоммерческим организациям, за исключением государственных (муниципальных) учреждений, в рамках реализации мероприятий </w:t>
            </w:r>
            <w:hyperlink w:anchor="P2701" w:tooltip="Подпрограмма (направление) 5 &quot;Содействие развитию институтов">
              <w:r>
                <w:rPr>
                  <w:color w:val="0000FF"/>
                </w:rPr>
                <w:t>подпрограммы (направления) 5</w:t>
              </w:r>
            </w:hyperlink>
            <w:r>
              <w:t xml:space="preserve"> "Содействие </w:t>
            </w:r>
            <w:r>
              <w:lastRenderedPageBreak/>
              <w:t>развитию институтов гражданского общества Томской области"</w:t>
            </w:r>
          </w:p>
        </w:tc>
        <w:tc>
          <w:tcPr>
            <w:tcW w:w="1247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Ежегодно</w:t>
            </w:r>
          </w:p>
        </w:tc>
        <w:tc>
          <w:tcPr>
            <w:tcW w:w="2211" w:type="dxa"/>
            <w:vAlign w:val="center"/>
          </w:tcPr>
          <w:p w:rsidR="00265B08" w:rsidRDefault="00966E04">
            <w:pPr>
              <w:pStyle w:val="ConsPlusNormal0"/>
            </w:pPr>
            <w:r>
              <w:t>Принятие нормативного правового акта позволит упорядочить условия и процед</w:t>
            </w:r>
            <w:r>
              <w:t>уру предоставления субсидий социально ориентированным некоммерческим организациям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  <w:outlineLvl w:val="2"/>
      </w:pPr>
      <w:r>
        <w:t>Таблица 3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</w:pPr>
      <w:r>
        <w:t>Информация о налоговых расходах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29"/>
        <w:gridCol w:w="1984"/>
        <w:gridCol w:w="1871"/>
        <w:gridCol w:w="1191"/>
        <w:gridCol w:w="1804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2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187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29" w:type="dxa"/>
            <w:vAlign w:val="center"/>
          </w:tcPr>
          <w:p w:rsidR="00265B08" w:rsidRDefault="00966E04">
            <w:pPr>
              <w:pStyle w:val="ConsPlusNormal0"/>
            </w:pPr>
            <w:r>
              <w:t>Освобождение от уп</w:t>
            </w:r>
            <w:r>
              <w:t>латы налога религиозных организаций - в отношении имущества, не относящегося к имуществу, используемому ими для осуществления религиозной деятельности, и учитываемого на балансе в качестве объектов основных средств указанных организаций в соответствии с ус</w:t>
            </w:r>
            <w:r>
              <w:t xml:space="preserve">тановленным порядком </w:t>
            </w:r>
            <w:r>
              <w:lastRenderedPageBreak/>
              <w:t>ведения бухгалтерского учета</w:t>
            </w:r>
          </w:p>
        </w:tc>
        <w:tc>
          <w:tcPr>
            <w:tcW w:w="198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Осуществление социальной функции по оздоровлению общества, поддержке людей в трудных жизненных ситуациях</w:t>
            </w:r>
          </w:p>
        </w:tc>
        <w:tc>
          <w:tcPr>
            <w:tcW w:w="1871" w:type="dxa"/>
            <w:vAlign w:val="center"/>
          </w:tcPr>
          <w:p w:rsidR="00265B08" w:rsidRDefault="00966E04">
            <w:pPr>
              <w:pStyle w:val="ConsPlusNormal0"/>
            </w:pPr>
            <w:r>
              <w:t>Доля граждан, положительно оценивающих состояние межнациональных отношений в Томской области, %</w:t>
            </w:r>
          </w:p>
          <w:p w:rsidR="00265B08" w:rsidRDefault="00966E04">
            <w:pPr>
              <w:pStyle w:val="ConsPlusNormal0"/>
            </w:pPr>
            <w:hyperlink w:anchor="P2242" w:tooltip="Подпрограмма (направление) 4 &quot;Реализация государственной">
              <w:r>
                <w:rPr>
                  <w:color w:val="0000FF"/>
                </w:rPr>
                <w:t>(Подпрограмма (направление) 4</w:t>
              </w:r>
            </w:hyperlink>
            <w:r>
              <w:t xml:space="preserve"> "Реализация государственной национальной политики Российской Федерации на территории Томской области")</w:t>
            </w:r>
          </w:p>
        </w:tc>
        <w:tc>
          <w:tcPr>
            <w:tcW w:w="1191" w:type="dxa"/>
            <w:vAlign w:val="center"/>
          </w:tcPr>
          <w:p w:rsidR="00265B08" w:rsidRDefault="00966E04">
            <w:pPr>
              <w:pStyle w:val="ConsPlusNormal0"/>
            </w:pPr>
            <w:r>
              <w:t>неограниченный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</w:t>
            </w:r>
            <w:r>
              <w:t>ней политики и социальных коммуникаций Администрации Томской области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  <w:outlineLvl w:val="2"/>
      </w:pPr>
      <w:r>
        <w:t>Таблица 4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</w:pPr>
      <w:r>
        <w:t>Информация о мерах правового регулирования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04"/>
        <w:gridCol w:w="1909"/>
        <w:gridCol w:w="1020"/>
        <w:gridCol w:w="1814"/>
        <w:gridCol w:w="2041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90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Связь с показателями государственной программы (комплексов процессных мероприятий, ведомственных проектов, регионального проекта)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1.</w:t>
            </w:r>
          </w:p>
        </w:tc>
        <w:tc>
          <w:tcPr>
            <w:tcW w:w="1804" w:type="dxa"/>
          </w:tcPr>
          <w:p w:rsidR="00265B08" w:rsidRDefault="00966E04">
            <w:pPr>
              <w:pStyle w:val="ConsPlusNormal0"/>
            </w:pPr>
            <w:r>
              <w:t>Постановление Администрации Томской области "О внесении изменений в постановление Администрации Томской области от 26.09.2</w:t>
            </w:r>
            <w:r>
              <w:t>024 N 412а"</w:t>
            </w:r>
          </w:p>
        </w:tc>
        <w:tc>
          <w:tcPr>
            <w:tcW w:w="1909" w:type="dxa"/>
            <w:vAlign w:val="center"/>
          </w:tcPr>
          <w:p w:rsidR="00265B08" w:rsidRDefault="00966E04">
            <w:pPr>
              <w:pStyle w:val="ConsPlusNormal0"/>
            </w:pPr>
            <w:r>
              <w:t>Принятие решения Администрации Томской области о необходимости внесения изменений в Порядок предоставления из областного бюджета грантов в форме субсидий на возмещение затрат некоммерческим организациям, осуществляющим образовательную деятельно</w:t>
            </w:r>
            <w:r>
              <w:t xml:space="preserve">сть, не являющимся казенными </w:t>
            </w:r>
            <w:r>
              <w:lastRenderedPageBreak/>
              <w:t>учреждениями,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020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При необходимости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2041" w:type="dxa"/>
            <w:vAlign w:val="center"/>
          </w:tcPr>
          <w:p w:rsidR="00265B08" w:rsidRDefault="00966E04">
            <w:pPr>
              <w:pStyle w:val="ConsPlusNormal0"/>
            </w:pPr>
            <w:r>
              <w:t>Доля специалистов, заверш</w:t>
            </w:r>
            <w:r>
              <w:t>ивших обучение (в процентах к общему количеству специалистов, приступивших к обучению), %;</w:t>
            </w:r>
          </w:p>
          <w:p w:rsidR="00265B08" w:rsidRDefault="00966E04">
            <w:pPr>
              <w:pStyle w:val="ConsPlusNormal0"/>
            </w:pPr>
            <w:r>
              <w:t>Количество специалистов, сдавших итоговые аттестационные испытания на "хорошо" и "отлично" (в процентах к общему количеству специалистов, завершивших обучение), %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Normal0"/>
        <w:jc w:val="right"/>
        <w:outlineLvl w:val="2"/>
      </w:pPr>
      <w:r>
        <w:t>Таблица 5</w:t>
      </w:r>
    </w:p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265B08" w:rsidRDefault="00966E04">
      <w:pPr>
        <w:pStyle w:val="ConsPlusTitle0"/>
        <w:jc w:val="center"/>
      </w:pPr>
      <w:r>
        <w:t>реализацию государственной программы и ее структурных</w:t>
      </w:r>
    </w:p>
    <w:p w:rsidR="00265B08" w:rsidRDefault="00966E04">
      <w:pPr>
        <w:pStyle w:val="ConsPlusTitle0"/>
        <w:jc w:val="center"/>
      </w:pPr>
      <w:r>
        <w:t>элементов</w:t>
      </w:r>
    </w:p>
    <w:p w:rsidR="00265B08" w:rsidRDefault="00265B0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849"/>
        <w:gridCol w:w="964"/>
        <w:gridCol w:w="1814"/>
        <w:gridCol w:w="2179"/>
      </w:tblGrid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Связь с показателями госуд</w:t>
            </w:r>
            <w:r>
              <w:t>арственной программы (структурных элементов)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Разработка государственного задания на оказание государственных услуг (выполнение работ) в сфере профессионального развития государственных гражданских служащих Томской области, содействия развитию кадрового потенциала органов местного самоуправлени</w:t>
            </w:r>
            <w:r>
              <w:lastRenderedPageBreak/>
              <w:t>я муниц</w:t>
            </w:r>
            <w:r>
              <w:t>ипальных образований, а также в развитии кадрового потенциала организаций приоритетных отраслей экономики и социальной сферы Томской области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Ежегодно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Оказание государственных услу</w:t>
            </w:r>
            <w:r>
              <w:t>г (выполнение работ) в сфере профессионального развития государственных гражданских и муниципальных служащих Томской области, подготовки управленческих кадров для организаций народного хозяйства Российской Федерации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Доля выполненных мероприятий по обеспече</w:t>
            </w:r>
            <w:r>
              <w:t>нию реализации Государственного плана подготовки управленческих кадров для организаций народного хозяйства Российской Федерации, %.</w:t>
            </w:r>
          </w:p>
          <w:p w:rsidR="00265B08" w:rsidRDefault="00966E04">
            <w:pPr>
              <w:pStyle w:val="ConsPlusNormal0"/>
            </w:pPr>
            <w:r>
              <w:t>Доля государственных гражданских служащих Томской области, принявших участие в мероприятиях по профессиональному развитию, %</w:t>
            </w:r>
            <w:r>
              <w:t>.</w:t>
            </w:r>
          </w:p>
          <w:p w:rsidR="00265B08" w:rsidRDefault="00966E04">
            <w:pPr>
              <w:pStyle w:val="ConsPlusNormal0"/>
            </w:pPr>
            <w:r>
              <w:t xml:space="preserve">Доля </w:t>
            </w:r>
            <w:r>
              <w:lastRenderedPageBreak/>
              <w:t>муниципальных служащих Томской области, принявших участие в мероприятиях по профессиональному развитию, %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Формирование технических заданий на дополнительное профессиональное образование государственных гражданских и муниципальных служащих Томско</w:t>
            </w:r>
            <w:r>
              <w:t>й области, обеспечение размещения государственного заказа; организация экспертизы представленных документов и заключение государственных контрактов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государственной гражданской службы Администрации 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Ежегодно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Качественное оказание </w:t>
            </w:r>
            <w:r>
              <w:t>услуг в сфере профессионального развития государственных гражданских и муниципальных служащих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Доля государственных гражданских служащих Томской области, принявших участие в мероприятиях по профессиональному развитию, %.</w:t>
            </w:r>
          </w:p>
          <w:p w:rsidR="00265B08" w:rsidRDefault="00966E04">
            <w:pPr>
              <w:pStyle w:val="ConsPlusNormal0"/>
            </w:pPr>
            <w:r>
              <w:t>Доля муниципальных служащих Томской области, принявших участие в мероприятиях по профессиональному развитию, %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Заседание Конкурсной комиссии Томской региональной </w:t>
            </w:r>
            <w:r>
              <w:lastRenderedPageBreak/>
              <w:t>комиссии по организации подготовки управленческих кадров для организаций народного хозяйст</w:t>
            </w:r>
            <w:r>
              <w:t>ва Российской Федерации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 xml:space="preserve">Департамент государственной гражданской службы Администрации </w:t>
            </w:r>
            <w:r>
              <w:lastRenderedPageBreak/>
              <w:t>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1 раз в год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 xml:space="preserve">Заседание Конкурсной комиссии позволит провести </w:t>
            </w:r>
            <w:r>
              <w:lastRenderedPageBreak/>
              <w:t>качественный отбор специалистов для обучения в рамках Государственного плана подготовки управле</w:t>
            </w:r>
            <w:r>
              <w:t>нческих кадров для организаций народного хозяйства Российской Федерации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 xml:space="preserve">Доля специалистов, завершивших обучение (в процентах к общему количеству </w:t>
            </w:r>
            <w:r>
              <w:lastRenderedPageBreak/>
              <w:t>специалистов, приступивших к обучению), %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Оказание методической, организационной, правовой и консультативно</w:t>
            </w:r>
            <w:r>
              <w:t>й помощи органам местного самоуправления муниципальных образований Томской области по вопросам, относящимся к сфере деятельности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муниципального развития Администрации 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Постоянно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Повышение эффективности деятельности органов местно</w:t>
            </w:r>
            <w:r>
              <w:t>го самоуправления, качества оказания муниципальных услуг на территории Томской области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Доля населения Томской области, удовлетворенного деятельностью органов местного самоуправления муниципальных образований Томской области, %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Участие в заседаниях Ассамблеи народов Томской области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Участие в заседаниях Ассамблеи народов Томской области позволит более эффективно осуществля</w:t>
            </w:r>
            <w:r>
              <w:t xml:space="preserve">ть реализацию основных мероприятий и </w:t>
            </w:r>
            <w:r>
              <w:lastRenderedPageBreak/>
              <w:t xml:space="preserve">способствовать вовлечению национально-культурных объединений региона в реализацию </w:t>
            </w:r>
            <w:hyperlink w:anchor="P2242" w:tooltip="Подпрограмма (направление) 4 &quot;Реализация государственной">
              <w:r>
                <w:rPr>
                  <w:color w:val="0000FF"/>
                </w:rPr>
                <w:t>подпрограммы 4</w:t>
              </w:r>
            </w:hyperlink>
            <w:r>
              <w:t xml:space="preserve"> "Реализация государственной нац</w:t>
            </w:r>
            <w:r>
              <w:t>иональной политики Российской Федерации на территории Томской области"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Доля граждан, положительно оценивающих состояние межнациональных отношений в Томской области, %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Проведение рабочих встреч с представителями органов местного самоуправления Томской о</w:t>
            </w:r>
            <w:r>
              <w:t>бласти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Проведение рабочих встреч будет способствовать формированию единого курса в выстраивании системы государственной национальной политики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t>Доля</w:t>
            </w:r>
            <w:r>
              <w:t xml:space="preserve"> граждан, положительно оценивающих состояние межнациональных отношений в Томской области, %</w:t>
            </w: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</w:pPr>
            <w:r>
              <w:t>7.</w:t>
            </w:r>
          </w:p>
        </w:tc>
        <w:tc>
          <w:tcPr>
            <w:tcW w:w="1757" w:type="dxa"/>
            <w:vAlign w:val="center"/>
          </w:tcPr>
          <w:p w:rsidR="00265B08" w:rsidRDefault="00966E04">
            <w:pPr>
              <w:pStyle w:val="ConsPlusNormal0"/>
            </w:pPr>
            <w:r>
              <w:t>Проведение рабочих встреч с некоммерческими организациями Томской области</w:t>
            </w:r>
          </w:p>
        </w:tc>
        <w:tc>
          <w:tcPr>
            <w:tcW w:w="1849" w:type="dxa"/>
            <w:vAlign w:val="center"/>
          </w:tcPr>
          <w:p w:rsidR="00265B08" w:rsidRDefault="00966E04">
            <w:pPr>
              <w:pStyle w:val="ConsPlusNormal0"/>
            </w:pPr>
            <w:r>
              <w:t>Департамент внутренней политики и социальных коммуникаций Администрации Томской области</w:t>
            </w:r>
          </w:p>
        </w:tc>
        <w:tc>
          <w:tcPr>
            <w:tcW w:w="964" w:type="dxa"/>
            <w:vAlign w:val="center"/>
          </w:tcPr>
          <w:p w:rsidR="00265B08" w:rsidRDefault="00966E04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265B08" w:rsidRDefault="00966E04">
            <w:pPr>
              <w:pStyle w:val="ConsPlusNormal0"/>
            </w:pPr>
            <w:r>
              <w:t>Проведение рабочих встреч будет способствовать формированию единого курса в выстраивании системы межсекторного взаимодействия, а также способствов</w:t>
            </w:r>
            <w:r>
              <w:t xml:space="preserve">ать вовлечению институтов гражданского общества в мероприятия по </w:t>
            </w:r>
            <w:r>
              <w:lastRenderedPageBreak/>
              <w:t>развитию гражданского общества</w:t>
            </w:r>
          </w:p>
        </w:tc>
        <w:tc>
          <w:tcPr>
            <w:tcW w:w="2179" w:type="dxa"/>
            <w:vAlign w:val="center"/>
          </w:tcPr>
          <w:p w:rsidR="00265B08" w:rsidRDefault="00966E04">
            <w:pPr>
              <w:pStyle w:val="ConsPlusNormal0"/>
            </w:pPr>
            <w:r>
              <w:lastRenderedPageBreak/>
              <w:t>Количество граждан, участвующих в мероприятиях, направленных на развитие институтов гражданского общества на территории Томской области, чел.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966E04">
      <w:pPr>
        <w:pStyle w:val="ConsPlusTitle0"/>
        <w:jc w:val="center"/>
        <w:outlineLvl w:val="1"/>
      </w:pPr>
      <w:r>
        <w:t>Аналитические (с</w:t>
      </w:r>
      <w:r>
        <w:t>квозные) показатели социально-экономического</w:t>
      </w:r>
    </w:p>
    <w:p w:rsidR="00265B08" w:rsidRDefault="00966E04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265B08" w:rsidRDefault="00966E04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265B08" w:rsidRDefault="00265B08">
      <w:pPr>
        <w:pStyle w:val="ConsPlusNormal0"/>
        <w:jc w:val="center"/>
      </w:pPr>
    </w:p>
    <w:p w:rsidR="00265B08" w:rsidRDefault="00966E04">
      <w:pPr>
        <w:pStyle w:val="ConsPlusNormal0"/>
        <w:jc w:val="center"/>
      </w:pPr>
      <w:r>
        <w:t>(в ред. постановления Администрации Томской области</w:t>
      </w:r>
    </w:p>
    <w:p w:rsidR="00265B08" w:rsidRDefault="00966E04">
      <w:pPr>
        <w:pStyle w:val="ConsPlusNormal0"/>
        <w:jc w:val="center"/>
      </w:pPr>
      <w:r>
        <w:t>от 09.02.2026 N 42а)</w:t>
      </w: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sectPr w:rsidR="00265B08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204"/>
        <w:gridCol w:w="1054"/>
        <w:gridCol w:w="664"/>
        <w:gridCol w:w="664"/>
        <w:gridCol w:w="664"/>
        <w:gridCol w:w="1369"/>
        <w:gridCol w:w="1369"/>
        <w:gridCol w:w="2778"/>
        <w:gridCol w:w="1744"/>
      </w:tblGrid>
      <w:tr w:rsidR="00265B08">
        <w:tc>
          <w:tcPr>
            <w:tcW w:w="4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4730" w:type="dxa"/>
            <w:gridSpan w:val="5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778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265B08">
        <w:tc>
          <w:tcPr>
            <w:tcW w:w="4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639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20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054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778" w:type="dxa"/>
            <w:vMerge/>
          </w:tcPr>
          <w:p w:rsidR="00265B08" w:rsidRDefault="00265B08">
            <w:pPr>
              <w:pStyle w:val="ConsPlusNormal0"/>
            </w:pPr>
          </w:p>
        </w:tc>
        <w:tc>
          <w:tcPr>
            <w:tcW w:w="1744" w:type="dxa"/>
            <w:vMerge/>
          </w:tcPr>
          <w:p w:rsidR="00265B08" w:rsidRDefault="00265B08">
            <w:pPr>
              <w:pStyle w:val="ConsPlusNormal0"/>
            </w:pPr>
          </w:p>
        </w:tc>
      </w:tr>
      <w:tr w:rsidR="00265B08">
        <w:tc>
          <w:tcPr>
            <w:tcW w:w="4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9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44" w:type="dxa"/>
            <w:vAlign w:val="center"/>
          </w:tcPr>
          <w:p w:rsidR="00265B08" w:rsidRDefault="00966E04">
            <w:pPr>
              <w:pStyle w:val="ConsPlusNormal0"/>
              <w:jc w:val="center"/>
            </w:pPr>
            <w:r>
              <w:t>11</w:t>
            </w:r>
          </w:p>
        </w:tc>
      </w:tr>
      <w:tr w:rsidR="00265B08">
        <w:tc>
          <w:tcPr>
            <w:tcW w:w="454" w:type="dxa"/>
          </w:tcPr>
          <w:p w:rsidR="00265B08" w:rsidRDefault="00966E0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39" w:type="dxa"/>
          </w:tcPr>
          <w:p w:rsidR="00265B08" w:rsidRDefault="00966E04">
            <w:pPr>
              <w:pStyle w:val="ConsPlusNormal0"/>
            </w:pPr>
            <w:r>
              <w:t>Условия для воспитания гармонично развитой, патриотичной и социально ответственной личности</w:t>
            </w:r>
          </w:p>
        </w:tc>
        <w:tc>
          <w:tcPr>
            <w:tcW w:w="1204" w:type="dxa"/>
          </w:tcPr>
          <w:p w:rsidR="00265B08" w:rsidRDefault="00966E04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</w:tcPr>
          <w:p w:rsidR="00265B08" w:rsidRDefault="00966E04">
            <w:pPr>
              <w:pStyle w:val="ConsPlusNormal0"/>
              <w:jc w:val="center"/>
            </w:pPr>
            <w:r>
              <w:t>105,0</w:t>
            </w:r>
          </w:p>
        </w:tc>
        <w:tc>
          <w:tcPr>
            <w:tcW w:w="664" w:type="dxa"/>
          </w:tcPr>
          <w:p w:rsidR="00265B08" w:rsidRDefault="00966E04">
            <w:pPr>
              <w:pStyle w:val="ConsPlusNormal0"/>
              <w:jc w:val="center"/>
            </w:pPr>
            <w:r>
              <w:t>107,0</w:t>
            </w:r>
          </w:p>
        </w:tc>
        <w:tc>
          <w:tcPr>
            <w:tcW w:w="664" w:type="dxa"/>
          </w:tcPr>
          <w:p w:rsidR="00265B08" w:rsidRDefault="00966E04">
            <w:pPr>
              <w:pStyle w:val="ConsPlusNormal0"/>
              <w:jc w:val="center"/>
            </w:pPr>
            <w:r>
              <w:t>110,0</w:t>
            </w:r>
          </w:p>
        </w:tc>
        <w:tc>
          <w:tcPr>
            <w:tcW w:w="664" w:type="dxa"/>
          </w:tcPr>
          <w:p w:rsidR="00265B08" w:rsidRDefault="00966E04">
            <w:pPr>
              <w:pStyle w:val="ConsPlusNormal0"/>
              <w:jc w:val="center"/>
            </w:pPr>
            <w:r>
              <w:t>113,0</w:t>
            </w:r>
          </w:p>
        </w:tc>
        <w:tc>
          <w:tcPr>
            <w:tcW w:w="1369" w:type="dxa"/>
          </w:tcPr>
          <w:p w:rsidR="00265B08" w:rsidRDefault="00966E04">
            <w:pPr>
              <w:pStyle w:val="ConsPlusNormal0"/>
              <w:jc w:val="center"/>
            </w:pPr>
            <w:r>
              <w:t>115,0</w:t>
            </w:r>
          </w:p>
        </w:tc>
        <w:tc>
          <w:tcPr>
            <w:tcW w:w="1369" w:type="dxa"/>
          </w:tcPr>
          <w:p w:rsidR="00265B08" w:rsidRDefault="00966E04">
            <w:pPr>
              <w:pStyle w:val="ConsPlusNormal0"/>
              <w:jc w:val="center"/>
            </w:pPr>
            <w:r>
              <w:t>120,0</w:t>
            </w:r>
          </w:p>
        </w:tc>
        <w:tc>
          <w:tcPr>
            <w:tcW w:w="2778" w:type="dxa"/>
          </w:tcPr>
          <w:p w:rsidR="00265B08" w:rsidRDefault="00966E04">
            <w:pPr>
              <w:pStyle w:val="ConsPlusNormal0"/>
            </w:pPr>
            <w:r>
              <w:t>Распоряжение Губернатора Томской области от 21.07.2025 N 203-р "О реализации отдельных положений Указа Президента Российской Федерации от 28.11.2024 N 1014 "Об оценке эффективности деятельности высших должностных лиц субъектов Российской Федерации и деятел</w:t>
            </w:r>
            <w:r>
              <w:t>ьности исполнительных органов субъектов Российской Федерации"</w:t>
            </w:r>
          </w:p>
        </w:tc>
        <w:tc>
          <w:tcPr>
            <w:tcW w:w="1744" w:type="dxa"/>
          </w:tcPr>
          <w:p w:rsidR="00265B08" w:rsidRDefault="00966E04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</w:tbl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jc w:val="both"/>
      </w:pPr>
    </w:p>
    <w:p w:rsidR="00265B08" w:rsidRDefault="00265B0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5B08">
      <w:headerReference w:type="default" r:id="rId62"/>
      <w:footerReference w:type="default" r:id="rId63"/>
      <w:headerReference w:type="first" r:id="rId64"/>
      <w:footerReference w:type="first" r:id="rId6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04" w:rsidRDefault="00966E04">
      <w:r>
        <w:separator/>
      </w:r>
    </w:p>
  </w:endnote>
  <w:endnote w:type="continuationSeparator" w:id="0">
    <w:p w:rsidR="00966E04" w:rsidRDefault="0096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25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64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64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89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5B0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5B0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5B08" w:rsidRDefault="00966E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5B08" w:rsidRDefault="00966E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5B08" w:rsidRDefault="00966E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47C6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265B08" w:rsidRDefault="00966E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04" w:rsidRDefault="00966E04">
      <w:r>
        <w:separator/>
      </w:r>
    </w:p>
  </w:footnote>
  <w:footnote w:type="continuationSeparator" w:id="0">
    <w:p w:rsidR="00966E04" w:rsidRDefault="00966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</w:t>
          </w:r>
          <w:r>
            <w:rPr>
              <w:rFonts w:ascii="Tahoma" w:hAnsi="Tahoma" w:cs="Tahoma"/>
              <w:sz w:val="16"/>
              <w:szCs w:val="16"/>
            </w:rPr>
            <w:t>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</w:t>
          </w:r>
          <w:r>
            <w:rPr>
              <w:rFonts w:ascii="Tahoma" w:hAnsi="Tahoma" w:cs="Tahoma"/>
              <w:sz w:val="16"/>
              <w:szCs w:val="16"/>
            </w:rPr>
            <w:t>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</w:t>
          </w:r>
          <w:r>
            <w:rPr>
              <w:rFonts w:ascii="Tahoma" w:hAnsi="Tahoma" w:cs="Tahoma"/>
              <w:sz w:val="16"/>
              <w:szCs w:val="16"/>
            </w:rPr>
            <w:t xml:space="preserve">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</w:t>
          </w:r>
          <w:r>
            <w:rPr>
              <w:rFonts w:ascii="Tahoma" w:hAnsi="Tahoma" w:cs="Tahoma"/>
              <w:sz w:val="16"/>
              <w:szCs w:val="16"/>
            </w:rPr>
            <w:t>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25.09.2019 N </w:t>
          </w:r>
          <w:r>
            <w:rPr>
              <w:rFonts w:ascii="Tahoma" w:hAnsi="Tahoma" w:cs="Tahoma"/>
              <w:sz w:val="16"/>
              <w:szCs w:val="16"/>
            </w:rPr>
            <w:t>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</w:t>
          </w:r>
          <w:r>
            <w:rPr>
              <w:rFonts w:ascii="Tahoma" w:hAnsi="Tahoma" w:cs="Tahoma"/>
              <w:sz w:val="16"/>
              <w:szCs w:val="16"/>
            </w:rPr>
            <w:t>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265B0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65B0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5B08" w:rsidRDefault="00966E0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25.09.</w:t>
          </w:r>
          <w:r>
            <w:rPr>
              <w:rFonts w:ascii="Tahoma" w:hAnsi="Tahoma" w:cs="Tahoma"/>
              <w:sz w:val="16"/>
              <w:szCs w:val="16"/>
            </w:rPr>
            <w:t>2019 N 336а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265B08" w:rsidRDefault="00966E0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265B08" w:rsidRDefault="00265B0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5B08" w:rsidRDefault="00265B0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08"/>
    <w:rsid w:val="00265B08"/>
    <w:rsid w:val="004B47C6"/>
    <w:rsid w:val="009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B4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B4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61" Type="http://schemas.openxmlformats.org/officeDocument/2006/relationships/footer" Target="footer2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89</Pages>
  <Words>16183</Words>
  <Characters>92246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25.09.2019 N 336а
(ред. от 10.03.2026)
"Об утверждении государственной программы "Повышение эффективности регионального и муниципального управления в Томской области"</vt:lpstr>
    </vt:vector>
  </TitlesOfParts>
  <Company>КонсультантПлюс Версия 4024.00.50</Company>
  <LinksUpToDate>false</LinksUpToDate>
  <CharactersWithSpaces>108213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25.09.2019 N 336а
(ред. от 10.03.2026)
"Об утверждении государственной программы "Повышение эффективности регионального и муниципального управления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2026-05-06T07:41:00Z</dcterms:created>
  <dcterms:modified xsi:type="dcterms:W3CDTF">2026-05-06T07:41:00Z</dcterms:modified>
</cp:coreProperties>
</file>